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Мафия (октябрь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10.10.2024 в 18:00, аудитории Д512 и Д304.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40"/>
        <w:gridCol w:w="1110"/>
        <w:gridCol w:w="3945"/>
        <w:tblGridChange w:id="0">
          <w:tblGrid>
            <w:gridCol w:w="450"/>
            <w:gridCol w:w="3840"/>
            <w:gridCol w:w="1110"/>
            <w:gridCol w:w="39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 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логист,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организационный директор, логист,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координатор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Технический директор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Участники:</w:t>
      </w:r>
    </w:p>
    <w:tbl>
      <w:tblPr>
        <w:tblStyle w:val="Table2"/>
        <w:tblW w:w="9345.0" w:type="dxa"/>
        <w:jc w:val="left"/>
        <w:tblBorders>
          <w:top w:color="202124" w:space="0" w:sz="8" w:val="single"/>
          <w:left w:color="202124" w:space="0" w:sz="8" w:val="single"/>
          <w:bottom w:color="202124" w:space="0" w:sz="8" w:val="single"/>
          <w:right w:color="202124" w:space="0" w:sz="8" w:val="single"/>
          <w:insideH w:color="202124" w:space="0" w:sz="8" w:val="single"/>
          <w:insideV w:color="202124" w:space="0" w:sz="8" w:val="single"/>
        </w:tblBorders>
        <w:tblLayout w:type="fixed"/>
        <w:tblLook w:val="0400"/>
      </w:tblPr>
      <w:tblGrid>
        <w:gridCol w:w="450"/>
        <w:gridCol w:w="4065"/>
        <w:gridCol w:w="1290"/>
        <w:gridCol w:w="3540"/>
        <w:tblGridChange w:id="0">
          <w:tblGrid>
            <w:gridCol w:w="450"/>
            <w:gridCol w:w="4065"/>
            <w:gridCol w:w="1290"/>
            <w:gridCol w:w="35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Ангелова Ксения Олеговна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Васильева Ева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Грибов Никита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Григорьев Герман Олегович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Григорьева Дарья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Еремин Максим Викторович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1-ТЭ-3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Ефимов Савелий Витальевич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Закарян Милена Арменовна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Князев Павел Андреевич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Кудрявцев Данила Дмитриевич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Левчина Екатерина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Лысов Данил Анатольевич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Мамотова Ксения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Масленникова Дарья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2-3а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Подшибякин Алексей Леонидович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Приженес Артём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Пчелкина Наталья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5-71к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Савельев Святослав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Смирнов Владислав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Фетисов Роман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Финашутина Ольга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6p2ZvGJgxw6fawaYQq91YeILw==">CgMxLjAyCGguZ2pkZ3hzOAByITFRUDZWNWFuZEEtdl90LUNHSUdHOFJTNWV0a181cHlYeA==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