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DC70" w14:textId="714833A7" w:rsidR="00DD1F45" w:rsidRDefault="00DD1F45" w:rsidP="00DD1F45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Требования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к аннотации</w:t>
      </w:r>
    </w:p>
    <w:p w14:paraId="79F29031" w14:textId="77777777" w:rsidR="00DD1F45" w:rsidRDefault="00DD1F45" w:rsidP="00DD1F45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3AADA" w14:textId="36F12664" w:rsidR="00DD1F45" w:rsidRPr="0037780B" w:rsidRDefault="00DD1F45" w:rsidP="00DD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– это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источник информации о содержании статьи и изложенных в ней результатах исследований. </w:t>
      </w:r>
    </w:p>
    <w:p w14:paraId="098E31E9" w14:textId="1C27F97E" w:rsidR="00DD1F45" w:rsidRPr="0037780B" w:rsidRDefault="00DD1F45" w:rsidP="00DD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к статье должна быть: </w:t>
      </w:r>
    </w:p>
    <w:p w14:paraId="2F1D5A6A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информативной (не содержать общих слов); </w:t>
      </w:r>
    </w:p>
    <w:p w14:paraId="142252C7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оригинальной (не быть калькой русскоязычной аннотации с дословным переводом); </w:t>
      </w:r>
    </w:p>
    <w:p w14:paraId="03CE4D9A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содержательной (отражать основное содержание статьи и результаты исследований); </w:t>
      </w:r>
    </w:p>
    <w:p w14:paraId="1C83ADFE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структурированной (следовать логике описания результатов в статье); </w:t>
      </w:r>
    </w:p>
    <w:p w14:paraId="02B6A0B9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«англоязычной» (быть написана качественным английским языком); </w:t>
      </w:r>
    </w:p>
    <w:p w14:paraId="33409C92" w14:textId="77777777" w:rsidR="00DD1F45" w:rsidRPr="0037780B" w:rsidRDefault="00DD1F45" w:rsidP="00DD1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компактной (укладываться в объем от 100 до 250 слов), по ГОСТУ – 850 знаков, не менее 10 строк.</w:t>
      </w:r>
    </w:p>
    <w:p w14:paraId="50C34BD5" w14:textId="0F93B4FF" w:rsidR="00DD1F45" w:rsidRPr="0037780B" w:rsidRDefault="00DD1F45" w:rsidP="00DD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Основные цели и задачи аннотации </w:t>
      </w:r>
    </w:p>
    <w:p w14:paraId="6F40FD19" w14:textId="77777777" w:rsidR="00DD1F45" w:rsidRPr="0037780B" w:rsidRDefault="00DD1F45" w:rsidP="00DD1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является кратким резюме большей по объему работы, имеющей научный характер. </w:t>
      </w:r>
    </w:p>
    <w:p w14:paraId="2B3A964E" w14:textId="77777777" w:rsidR="00DD1F45" w:rsidRPr="0037780B" w:rsidRDefault="00DD1F45" w:rsidP="00DD1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может публиковаться самостоятельно, в отрыве от основного текста и, следовательно, должно быть понятным без обращения к самой публикации. </w:t>
      </w:r>
    </w:p>
    <w:p w14:paraId="01A4E94F" w14:textId="77777777" w:rsidR="00DD1F45" w:rsidRPr="0037780B" w:rsidRDefault="00DD1F45" w:rsidP="00DD1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По аннотации к статье читателю должна быть понятна суть исследования. </w:t>
      </w:r>
    </w:p>
    <w:p w14:paraId="2E972D4E" w14:textId="77777777" w:rsidR="00DD1F45" w:rsidRPr="0037780B" w:rsidRDefault="00DD1F45" w:rsidP="00DD1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По аннотации читатель должен определить, стоит ли обращаться к полному тексту статьи для получения более подробной, интересующей его информации. </w:t>
      </w:r>
    </w:p>
    <w:p w14:paraId="78B1C640" w14:textId="77777777" w:rsidR="00DD1F45" w:rsidRPr="0037780B" w:rsidRDefault="00DD1F45" w:rsidP="00DD1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Аннотация к статье является основным источником информации в отечественных и зарубежных информационных системах и базах данных, индексирующих журнал. </w:t>
      </w:r>
    </w:p>
    <w:p w14:paraId="570F8471" w14:textId="1F451368" w:rsidR="00DD1F45" w:rsidRPr="0037780B" w:rsidRDefault="00DD1F45" w:rsidP="00DD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Структура, содержание и объем </w:t>
      </w:r>
    </w:p>
    <w:p w14:paraId="0958B699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Аннотация должна излагать существенные факты работы, и не должна преувеличивать или содержать материал, который отсутствует в основной части публикации.</w:t>
      </w:r>
    </w:p>
    <w:p w14:paraId="2B61D35D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Приветствуется структура аннотации, повторяющая структуру статьи и включающая введение, цели и задачи, методы, результаты, заключение (выводы). Однако предмет, тема, цель работы указываются в том случае, если они не ясны из заглавия статьи.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 </w:t>
      </w:r>
    </w:p>
    <w:p w14:paraId="62F67112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Результаты работы описывают предельно точно и информативно. </w:t>
      </w:r>
    </w:p>
    <w:p w14:paraId="235CBB06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</w:t>
      </w:r>
      <w:r w:rsidRPr="0037780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опровергают существующие теории, а также данным, которые, по мнению автора, имеют практическое значение. </w:t>
      </w:r>
    </w:p>
    <w:p w14:paraId="377F95D8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Выводы могут сопровождаться рекомендациями, оценками, предложениями, гипотезами, описанными в статье. </w:t>
      </w:r>
    </w:p>
    <w:p w14:paraId="34A44FF1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Сведения, содержащиеся в заглавии статьи, не должны повторяться в тексте аннотации. </w:t>
      </w:r>
    </w:p>
    <w:p w14:paraId="1E9BAD8A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Следует избегать лишних вводных фраз (например, "автор статьи рассматривает..."). </w:t>
      </w:r>
    </w:p>
    <w:p w14:paraId="555D4A91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</w:t>
      </w:r>
    </w:p>
    <w:p w14:paraId="770288CB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</w:t>
      </w:r>
    </w:p>
    <w:p w14:paraId="3746D812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Текст аннотации должен быть лаконичен и четок, свободен от второстепенной информации, лишних вводных слов, общих и незначащих формулировок. </w:t>
      </w:r>
    </w:p>
    <w:p w14:paraId="33DBFBFD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Текст должен быть связным, разрозненные излагаемые положения должны логично следовать друг за другом. </w:t>
      </w:r>
    </w:p>
    <w:p w14:paraId="195EDD66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Сокращения и условные обозначения, кроме общеупотребительных, применяют в исключительных случаях или дают их расшифровку и определения при первом употреблении в авторском резюме. </w:t>
      </w:r>
    </w:p>
    <w:p w14:paraId="67604647" w14:textId="77777777" w:rsidR="00DD1F45" w:rsidRPr="0037780B" w:rsidRDefault="00DD1F45" w:rsidP="00DD1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В аннотации не делаются ссылки на номер публикации в списке литературы к статье. </w:t>
      </w:r>
    </w:p>
    <w:p w14:paraId="737502C8" w14:textId="627E6E3D" w:rsidR="00DD1F45" w:rsidRPr="0037780B" w:rsidRDefault="00DD1F45" w:rsidP="00DD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Pr="0037780B">
        <w:rPr>
          <w:rFonts w:ascii="Times New Roman" w:eastAsia="Calibri" w:hAnsi="Times New Roman" w:cs="Times New Roman"/>
          <w:sz w:val="28"/>
          <w:szCs w:val="24"/>
        </w:rPr>
        <w:t xml:space="preserve">. При оценке оцениваются следующие критерии по пятибалльной шкале: </w:t>
      </w:r>
    </w:p>
    <w:p w14:paraId="6AF8AF8F" w14:textId="77777777" w:rsidR="00DD1F45" w:rsidRPr="0037780B" w:rsidRDefault="00DD1F45" w:rsidP="00DD1F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Точность передачи основной информации</w:t>
      </w:r>
    </w:p>
    <w:p w14:paraId="6173F95B" w14:textId="77777777" w:rsidR="00DD1F45" w:rsidRPr="0037780B" w:rsidRDefault="00DD1F45" w:rsidP="00DD1F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Использование адекватной лексики</w:t>
      </w:r>
    </w:p>
    <w:p w14:paraId="3932145E" w14:textId="77777777" w:rsidR="00DD1F45" w:rsidRPr="0037780B" w:rsidRDefault="00DD1F45" w:rsidP="00DD1F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Правильность и комплексность грамматических конструкций</w:t>
      </w:r>
    </w:p>
    <w:p w14:paraId="51441ABC" w14:textId="77777777" w:rsidR="00DD1F45" w:rsidRPr="0037780B" w:rsidRDefault="00DD1F45" w:rsidP="00DD1F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80B">
        <w:rPr>
          <w:rFonts w:ascii="Times New Roman" w:eastAsia="Calibri" w:hAnsi="Times New Roman" w:cs="Times New Roman"/>
          <w:sz w:val="28"/>
          <w:szCs w:val="24"/>
        </w:rPr>
        <w:t>Соответствие речевого стиля</w:t>
      </w:r>
    </w:p>
    <w:p w14:paraId="76E5F65D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32B1"/>
    <w:multiLevelType w:val="multilevel"/>
    <w:tmpl w:val="F69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01158"/>
    <w:multiLevelType w:val="multilevel"/>
    <w:tmpl w:val="429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5055"/>
    <w:multiLevelType w:val="multilevel"/>
    <w:tmpl w:val="0A0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45"/>
    <w:rsid w:val="00DD1F45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13F5"/>
  <w15:chartTrackingRefBased/>
  <w15:docId w15:val="{842067B0-E0DA-4E6C-B418-CD9DF6C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2020-04-16T11:21:00Z</dcterms:created>
  <dcterms:modified xsi:type="dcterms:W3CDTF">2020-04-16T11:22:00Z</dcterms:modified>
</cp:coreProperties>
</file>