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A" w:rsidRDefault="009836C5" w:rsidP="00C83D8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К.Д. Белозерцева</w:t>
      </w:r>
      <w:r w:rsidR="00C83D88">
        <w:rPr>
          <w:b/>
          <w:i/>
        </w:rPr>
        <w:t>, студ.</w:t>
      </w:r>
      <w:r>
        <w:rPr>
          <w:b/>
          <w:i/>
        </w:rPr>
        <w:t xml:space="preserve">; </w:t>
      </w:r>
      <w:r w:rsidR="00DB5079">
        <w:rPr>
          <w:b/>
          <w:i/>
        </w:rPr>
        <w:t xml:space="preserve">рук. </w:t>
      </w:r>
      <w:r w:rsidR="009E594D">
        <w:rPr>
          <w:b/>
          <w:i/>
        </w:rPr>
        <w:t>Н.Ф. Петрова, к.т.н.,</w:t>
      </w:r>
      <w:r w:rsidR="0053281A">
        <w:rPr>
          <w:b/>
          <w:i/>
        </w:rPr>
        <w:t xml:space="preserve"> доцент</w:t>
      </w:r>
    </w:p>
    <w:p w:rsidR="009836C5" w:rsidRDefault="009E594D" w:rsidP="00C83D8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(НГТУ, г</w:t>
      </w:r>
      <w:r w:rsidR="00CB4076">
        <w:rPr>
          <w:b/>
          <w:i/>
        </w:rPr>
        <w:t>. Н</w:t>
      </w:r>
      <w:r>
        <w:rPr>
          <w:b/>
          <w:i/>
        </w:rPr>
        <w:t>овосибирск)</w:t>
      </w:r>
    </w:p>
    <w:p w:rsidR="00C83D88" w:rsidRDefault="009E594D" w:rsidP="00C83D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ЛИНЕЙНЫМ ВЫКЛЮЧАТЕЛЯМ </w:t>
      </w:r>
    </w:p>
    <w:p w:rsidR="009E594D" w:rsidRDefault="009E594D" w:rsidP="00C83D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СЕТЯХ ВЫСШИХ КЛАССОВ НАПРЯЖЕНИЯ</w:t>
      </w:r>
    </w:p>
    <w:p w:rsidR="00A17E6B" w:rsidRDefault="00A17E6B" w:rsidP="00C83D88">
      <w:pPr>
        <w:spacing w:after="0" w:line="240" w:lineRule="auto"/>
      </w:pPr>
    </w:p>
    <w:p w:rsidR="002A2A6C" w:rsidRDefault="002A2A6C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 w:rsidRPr="00B4410E">
        <w:rPr>
          <w:rFonts w:cs="Times New Roman"/>
          <w:szCs w:val="20"/>
        </w:rPr>
        <w:t>Условия работы выключателей при отключении коротких замык</w:t>
      </w:r>
      <w:r w:rsidRPr="00B4410E">
        <w:rPr>
          <w:rFonts w:cs="Times New Roman"/>
          <w:szCs w:val="20"/>
        </w:rPr>
        <w:t>а</w:t>
      </w:r>
      <w:r w:rsidRPr="00B4410E">
        <w:rPr>
          <w:rFonts w:cs="Times New Roman"/>
          <w:szCs w:val="20"/>
        </w:rPr>
        <w:t>ний в действующих электрических сетях чрезвычайно разнообразны. Они зависят от многих факторов: схемы и параметров сети, места КЗ, режима работы сети</w:t>
      </w:r>
      <w:r>
        <w:rPr>
          <w:rFonts w:cs="Times New Roman"/>
          <w:szCs w:val="20"/>
        </w:rPr>
        <w:t xml:space="preserve"> и т.д. </w:t>
      </w:r>
      <w:r w:rsidRPr="00C0494C">
        <w:rPr>
          <w:rFonts w:cs="Times New Roman"/>
          <w:szCs w:val="20"/>
        </w:rPr>
        <w:t>Неисправная работа выключателя может привести к авариям, повреждению</w:t>
      </w:r>
      <w:r>
        <w:rPr>
          <w:rFonts w:cs="Times New Roman"/>
          <w:szCs w:val="20"/>
        </w:rPr>
        <w:t xml:space="preserve"> дорогостоящего высоковольтного</w:t>
      </w:r>
      <w:r w:rsidRPr="00C0494C">
        <w:rPr>
          <w:rFonts w:cs="Times New Roman"/>
          <w:szCs w:val="20"/>
        </w:rPr>
        <w:t xml:space="preserve"> оборудования, </w:t>
      </w:r>
      <w:r>
        <w:rPr>
          <w:rFonts w:cs="Times New Roman"/>
          <w:szCs w:val="20"/>
        </w:rPr>
        <w:t>в том числе</w:t>
      </w:r>
      <w:r w:rsidRPr="00C0494C">
        <w:rPr>
          <w:rFonts w:cs="Times New Roman"/>
          <w:szCs w:val="20"/>
        </w:rPr>
        <w:t xml:space="preserve"> и самого выключателя. </w:t>
      </w:r>
    </w:p>
    <w:p w:rsidR="00B4410E" w:rsidRDefault="00B4410E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Задача исследования</w:t>
      </w:r>
      <w:r w:rsidRPr="00B4410E">
        <w:rPr>
          <w:rFonts w:cs="Times New Roman"/>
          <w:szCs w:val="20"/>
        </w:rPr>
        <w:t xml:space="preserve"> </w:t>
      </w:r>
      <w:r w:rsidR="00486280">
        <w:rPr>
          <w:rFonts w:cs="Times New Roman"/>
          <w:szCs w:val="20"/>
        </w:rPr>
        <w:t xml:space="preserve">переходного </w:t>
      </w:r>
      <w:r w:rsidRPr="00B4410E">
        <w:rPr>
          <w:rFonts w:cs="Times New Roman"/>
          <w:szCs w:val="20"/>
        </w:rPr>
        <w:t>восстанавливающегося напряж</w:t>
      </w:r>
      <w:r w:rsidRPr="00B4410E">
        <w:rPr>
          <w:rFonts w:cs="Times New Roman"/>
          <w:szCs w:val="20"/>
        </w:rPr>
        <w:t>е</w:t>
      </w:r>
      <w:r w:rsidRPr="00B4410E">
        <w:rPr>
          <w:rFonts w:cs="Times New Roman"/>
          <w:szCs w:val="20"/>
        </w:rPr>
        <w:t xml:space="preserve">ния </w:t>
      </w:r>
      <w:r w:rsidR="00486280">
        <w:rPr>
          <w:rFonts w:cs="Times New Roman"/>
          <w:szCs w:val="20"/>
        </w:rPr>
        <w:t xml:space="preserve">(ПВН) на контактах выключателей </w:t>
      </w:r>
      <w:r w:rsidRPr="00B4410E">
        <w:rPr>
          <w:rFonts w:cs="Times New Roman"/>
          <w:szCs w:val="20"/>
        </w:rPr>
        <w:t>актуальна при проектировании электрических сетей на этапе выбора высоковольтных выключателей, а также для оценки условий работы уже установленных выключателей при развитии энергосистем с возможным увеличением уровня токов короткого замыкания.</w:t>
      </w:r>
      <w:r>
        <w:rPr>
          <w:rFonts w:cs="Times New Roman"/>
          <w:szCs w:val="20"/>
        </w:rPr>
        <w:t xml:space="preserve"> Актуальность исследования также связана с о</w:t>
      </w:r>
      <w:r>
        <w:rPr>
          <w:rFonts w:cs="Times New Roman"/>
          <w:szCs w:val="20"/>
        </w:rPr>
        <w:t>т</w:t>
      </w:r>
      <w:r>
        <w:rPr>
          <w:rFonts w:cs="Times New Roman"/>
          <w:szCs w:val="20"/>
        </w:rPr>
        <w:t>сутствием в большинстве источников доступных аналитических мет</w:t>
      </w:r>
      <w:r>
        <w:rPr>
          <w:rFonts w:cs="Times New Roman"/>
          <w:szCs w:val="20"/>
        </w:rPr>
        <w:t>о</w:t>
      </w:r>
      <w:r>
        <w:rPr>
          <w:rFonts w:cs="Times New Roman"/>
          <w:szCs w:val="20"/>
        </w:rPr>
        <w:t>дик расчета ПВН</w:t>
      </w:r>
      <w:r w:rsidR="002A2A6C">
        <w:rPr>
          <w:rFonts w:cs="Times New Roman"/>
          <w:szCs w:val="20"/>
        </w:rPr>
        <w:t>, т.к. п</w:t>
      </w:r>
      <w:r w:rsidR="002A2A6C" w:rsidRPr="002A2A6C">
        <w:rPr>
          <w:rFonts w:cs="Times New Roman"/>
          <w:szCs w:val="20"/>
        </w:rPr>
        <w:t>роцесс восстановления напряжения между ко</w:t>
      </w:r>
      <w:r w:rsidR="002A2A6C" w:rsidRPr="002A2A6C">
        <w:rPr>
          <w:rFonts w:cs="Times New Roman"/>
          <w:szCs w:val="20"/>
        </w:rPr>
        <w:t>н</w:t>
      </w:r>
      <w:r w:rsidR="002A2A6C" w:rsidRPr="002A2A6C">
        <w:rPr>
          <w:rFonts w:cs="Times New Roman"/>
          <w:szCs w:val="20"/>
        </w:rPr>
        <w:t>тактами выключателя является переходным</w:t>
      </w:r>
      <w:r w:rsidR="002A2A6C">
        <w:rPr>
          <w:rFonts w:cs="Times New Roman"/>
          <w:szCs w:val="20"/>
        </w:rPr>
        <w:t xml:space="preserve"> процессом. Наряду с ан</w:t>
      </w:r>
      <w:r w:rsidR="002A2A6C">
        <w:rPr>
          <w:rFonts w:cs="Times New Roman"/>
          <w:szCs w:val="20"/>
        </w:rPr>
        <w:t>а</w:t>
      </w:r>
      <w:r w:rsidR="002A2A6C">
        <w:rPr>
          <w:rFonts w:cs="Times New Roman"/>
          <w:szCs w:val="20"/>
        </w:rPr>
        <w:t>литическими методиками</w:t>
      </w:r>
      <w:r w:rsidR="00486280">
        <w:rPr>
          <w:rFonts w:cs="Times New Roman"/>
          <w:szCs w:val="20"/>
        </w:rPr>
        <w:t>,</w:t>
      </w:r>
      <w:r w:rsidR="002A2A6C">
        <w:rPr>
          <w:rFonts w:cs="Times New Roman"/>
          <w:szCs w:val="20"/>
        </w:rPr>
        <w:t xml:space="preserve"> для получения результатов в работе были использованы прикладные программы расчета электромагнитных п</w:t>
      </w:r>
      <w:r w:rsidR="002A2A6C">
        <w:rPr>
          <w:rFonts w:cs="Times New Roman"/>
          <w:szCs w:val="20"/>
        </w:rPr>
        <w:t>е</w:t>
      </w:r>
      <w:r w:rsidR="002A2A6C">
        <w:rPr>
          <w:rFonts w:cs="Times New Roman"/>
          <w:szCs w:val="20"/>
        </w:rPr>
        <w:t>реходных процессов.</w:t>
      </w:r>
    </w:p>
    <w:p w:rsidR="00C0494C" w:rsidRPr="00606DB9" w:rsidRDefault="002A2A6C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 w:rsidRPr="002A2A6C">
        <w:rPr>
          <w:rFonts w:cs="Times New Roman"/>
          <w:szCs w:val="20"/>
        </w:rPr>
        <w:t xml:space="preserve">При проверке выключателей </w:t>
      </w:r>
      <w:r w:rsidR="001C5600">
        <w:rPr>
          <w:rFonts w:cs="Times New Roman"/>
          <w:szCs w:val="20"/>
        </w:rPr>
        <w:t>на коммутационную способность</w:t>
      </w:r>
      <w:r w:rsidRPr="002A2A6C">
        <w:rPr>
          <w:rFonts w:cs="Times New Roman"/>
          <w:szCs w:val="20"/>
        </w:rPr>
        <w:t xml:space="preserve"> пр</w:t>
      </w:r>
      <w:r w:rsidRPr="002A2A6C">
        <w:rPr>
          <w:rFonts w:cs="Times New Roman"/>
          <w:szCs w:val="20"/>
        </w:rPr>
        <w:t>о</w:t>
      </w:r>
      <w:r w:rsidRPr="002A2A6C">
        <w:rPr>
          <w:rFonts w:cs="Times New Roman"/>
          <w:szCs w:val="20"/>
        </w:rPr>
        <w:t>водится сопоставление кривых собственного ПВН, имеющих место при отключении токов короткого замыкания в конкретной точке сети, и нормированных для данного типа выключателя</w:t>
      </w:r>
      <w:r w:rsidR="001C5600">
        <w:rPr>
          <w:rFonts w:cs="Times New Roman"/>
          <w:szCs w:val="20"/>
        </w:rPr>
        <w:t>, которые приведены, в частности, в</w:t>
      </w:r>
      <w:r w:rsidR="00606DB9">
        <w:rPr>
          <w:rFonts w:cs="Times New Roman"/>
          <w:szCs w:val="20"/>
        </w:rPr>
        <w:t xml:space="preserve"> </w:t>
      </w:r>
      <w:r w:rsidR="00606DB9" w:rsidRPr="00B4410E">
        <w:rPr>
          <w:rFonts w:cs="Times New Roman"/>
          <w:szCs w:val="20"/>
        </w:rPr>
        <w:t>[1]</w:t>
      </w:r>
      <w:r w:rsidR="001C5600">
        <w:rPr>
          <w:rFonts w:cs="Times New Roman"/>
          <w:szCs w:val="20"/>
        </w:rPr>
        <w:t>.</w:t>
      </w:r>
    </w:p>
    <w:p w:rsidR="00C0494C" w:rsidRPr="00C0494C" w:rsidRDefault="001C5600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Расчетные о</w:t>
      </w:r>
      <w:r w:rsidR="00720696" w:rsidRPr="00720696">
        <w:rPr>
          <w:rFonts w:cs="Times New Roman"/>
          <w:szCs w:val="20"/>
        </w:rPr>
        <w:t xml:space="preserve">сциллограммы </w:t>
      </w:r>
      <w:r>
        <w:rPr>
          <w:rFonts w:cs="Times New Roman"/>
          <w:szCs w:val="20"/>
        </w:rPr>
        <w:t>ПВН</w:t>
      </w:r>
      <w:r w:rsidR="00720696" w:rsidRPr="00720696">
        <w:rPr>
          <w:rFonts w:cs="Times New Roman"/>
          <w:szCs w:val="20"/>
        </w:rPr>
        <w:t xml:space="preserve"> были получены </w:t>
      </w:r>
      <w:r>
        <w:rPr>
          <w:rFonts w:cs="Times New Roman"/>
          <w:szCs w:val="20"/>
        </w:rPr>
        <w:t xml:space="preserve">с использованием приложения </w:t>
      </w:r>
      <w:proofErr w:type="spellStart"/>
      <w:r w:rsidRPr="00C83D88">
        <w:rPr>
          <w:rFonts w:cs="Times New Roman"/>
          <w:i/>
          <w:szCs w:val="20"/>
        </w:rPr>
        <w:t>Simulink</w:t>
      </w:r>
      <w:proofErr w:type="spellEnd"/>
      <w:r w:rsidR="00720696" w:rsidRPr="00720696">
        <w:rPr>
          <w:rFonts w:cs="Times New Roman"/>
          <w:szCs w:val="20"/>
        </w:rPr>
        <w:t xml:space="preserve"> компью</w:t>
      </w:r>
      <w:r w:rsidR="00606DB9">
        <w:rPr>
          <w:rFonts w:cs="Times New Roman"/>
          <w:szCs w:val="20"/>
        </w:rPr>
        <w:t>терной систем</w:t>
      </w:r>
      <w:r>
        <w:rPr>
          <w:rFonts w:cs="Times New Roman"/>
          <w:szCs w:val="20"/>
        </w:rPr>
        <w:t xml:space="preserve">ы </w:t>
      </w:r>
      <w:r w:rsidRPr="00C83D88">
        <w:rPr>
          <w:rFonts w:cs="Times New Roman"/>
          <w:i/>
          <w:szCs w:val="20"/>
        </w:rPr>
        <w:t>MATLAB</w:t>
      </w:r>
      <w:r w:rsidR="00486280">
        <w:rPr>
          <w:rFonts w:cs="Times New Roman"/>
          <w:szCs w:val="20"/>
        </w:rPr>
        <w:t xml:space="preserve"> при отключ</w:t>
      </w:r>
      <w:r w:rsidR="00486280">
        <w:rPr>
          <w:rFonts w:cs="Times New Roman"/>
          <w:szCs w:val="20"/>
        </w:rPr>
        <w:t>е</w:t>
      </w:r>
      <w:r w:rsidR="00486280">
        <w:rPr>
          <w:rFonts w:cs="Times New Roman"/>
          <w:szCs w:val="20"/>
        </w:rPr>
        <w:t xml:space="preserve">нии первого полюса выключателя при </w:t>
      </w:r>
      <w:r w:rsidR="00720696" w:rsidRPr="00720696">
        <w:rPr>
          <w:rFonts w:cs="Times New Roman"/>
          <w:szCs w:val="20"/>
        </w:rPr>
        <w:t>трехфазно</w:t>
      </w:r>
      <w:r w:rsidR="00486280">
        <w:rPr>
          <w:rFonts w:cs="Times New Roman"/>
          <w:szCs w:val="20"/>
        </w:rPr>
        <w:t>м</w:t>
      </w:r>
      <w:r w:rsidR="00720696" w:rsidRPr="00720696">
        <w:rPr>
          <w:rFonts w:cs="Times New Roman"/>
          <w:szCs w:val="20"/>
        </w:rPr>
        <w:t xml:space="preserve"> коротко</w:t>
      </w:r>
      <w:r w:rsidR="00486280">
        <w:rPr>
          <w:rFonts w:cs="Times New Roman"/>
          <w:szCs w:val="20"/>
        </w:rPr>
        <w:t>м</w:t>
      </w:r>
      <w:r w:rsidR="00720696" w:rsidRPr="00720696">
        <w:rPr>
          <w:rFonts w:cs="Times New Roman"/>
          <w:szCs w:val="20"/>
        </w:rPr>
        <w:t xml:space="preserve"> замык</w:t>
      </w:r>
      <w:r w:rsidR="00720696" w:rsidRPr="00720696">
        <w:rPr>
          <w:rFonts w:cs="Times New Roman"/>
          <w:szCs w:val="20"/>
        </w:rPr>
        <w:t>а</w:t>
      </w:r>
      <w:r w:rsidR="00720696" w:rsidRPr="00720696">
        <w:rPr>
          <w:rFonts w:cs="Times New Roman"/>
          <w:szCs w:val="20"/>
        </w:rPr>
        <w:t>ни</w:t>
      </w:r>
      <w:r w:rsidR="00486280">
        <w:rPr>
          <w:rFonts w:cs="Times New Roman"/>
          <w:szCs w:val="20"/>
        </w:rPr>
        <w:t>и</w:t>
      </w:r>
      <w:r w:rsidR="002D2F0E">
        <w:rPr>
          <w:rFonts w:cs="Times New Roman"/>
          <w:szCs w:val="20"/>
        </w:rPr>
        <w:t xml:space="preserve"> (КЗ)</w:t>
      </w:r>
      <w:r w:rsidR="000F5809">
        <w:rPr>
          <w:rFonts w:cs="Times New Roman"/>
          <w:szCs w:val="20"/>
        </w:rPr>
        <w:t xml:space="preserve"> для </w:t>
      </w:r>
      <w:r w:rsidR="00C0494C" w:rsidRPr="00C0494C">
        <w:rPr>
          <w:rFonts w:cs="Times New Roman"/>
          <w:szCs w:val="20"/>
        </w:rPr>
        <w:t>следующи</w:t>
      </w:r>
      <w:r w:rsidR="000F5809">
        <w:rPr>
          <w:rFonts w:cs="Times New Roman"/>
          <w:szCs w:val="20"/>
        </w:rPr>
        <w:t>х</w:t>
      </w:r>
      <w:r w:rsidR="00C0494C" w:rsidRPr="00C0494C">
        <w:rPr>
          <w:rFonts w:cs="Times New Roman"/>
          <w:szCs w:val="20"/>
        </w:rPr>
        <w:t xml:space="preserve"> случа</w:t>
      </w:r>
      <w:r w:rsidR="000F5809">
        <w:rPr>
          <w:rFonts w:cs="Times New Roman"/>
          <w:szCs w:val="20"/>
        </w:rPr>
        <w:t>ев</w:t>
      </w:r>
      <w:r w:rsidR="00C0494C" w:rsidRPr="00C0494C">
        <w:rPr>
          <w:rFonts w:cs="Times New Roman"/>
          <w:szCs w:val="20"/>
        </w:rPr>
        <w:t>:</w:t>
      </w:r>
    </w:p>
    <w:p w:rsidR="00C0494C" w:rsidRPr="00C0494C" w:rsidRDefault="00C0494C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 w:rsidRPr="00C0494C">
        <w:rPr>
          <w:rFonts w:cs="Times New Roman"/>
          <w:szCs w:val="20"/>
        </w:rPr>
        <w:t>1.</w:t>
      </w:r>
      <w:r w:rsidRPr="00C0494C">
        <w:rPr>
          <w:rFonts w:cs="Times New Roman"/>
          <w:szCs w:val="20"/>
        </w:rPr>
        <w:tab/>
        <w:t xml:space="preserve">Отключение КЗ </w:t>
      </w:r>
      <w:r w:rsidR="000F5809">
        <w:rPr>
          <w:rFonts w:cs="Times New Roman"/>
          <w:szCs w:val="20"/>
        </w:rPr>
        <w:t>на воздушной линии (</w:t>
      </w:r>
      <w:proofErr w:type="gramStart"/>
      <w:r w:rsidR="000F5809">
        <w:rPr>
          <w:rFonts w:cs="Times New Roman"/>
          <w:szCs w:val="20"/>
        </w:rPr>
        <w:t>ВЛ</w:t>
      </w:r>
      <w:proofErr w:type="gramEnd"/>
      <w:r w:rsidR="000F5809">
        <w:rPr>
          <w:rFonts w:cs="Times New Roman"/>
          <w:szCs w:val="20"/>
        </w:rPr>
        <w:t xml:space="preserve">) непосредственно </w:t>
      </w:r>
      <w:r w:rsidRPr="00C0494C">
        <w:rPr>
          <w:rFonts w:cs="Times New Roman"/>
          <w:szCs w:val="20"/>
        </w:rPr>
        <w:t xml:space="preserve">за выключателем при наличии и отсутствии </w:t>
      </w:r>
      <w:r w:rsidR="00606DB9" w:rsidRPr="00C0494C">
        <w:rPr>
          <w:rFonts w:cs="Times New Roman"/>
          <w:szCs w:val="20"/>
        </w:rPr>
        <w:t>шунтирующего</w:t>
      </w:r>
      <w:r w:rsidRPr="00C0494C">
        <w:rPr>
          <w:rFonts w:cs="Times New Roman"/>
          <w:szCs w:val="20"/>
        </w:rPr>
        <w:t xml:space="preserve"> сопротивл</w:t>
      </w:r>
      <w:r w:rsidRPr="00C0494C">
        <w:rPr>
          <w:rFonts w:cs="Times New Roman"/>
          <w:szCs w:val="20"/>
        </w:rPr>
        <w:t>е</w:t>
      </w:r>
      <w:r w:rsidRPr="00C0494C">
        <w:rPr>
          <w:rFonts w:cs="Times New Roman"/>
          <w:szCs w:val="20"/>
        </w:rPr>
        <w:t>ния в нём</w:t>
      </w:r>
      <w:r w:rsidR="000F5809">
        <w:rPr>
          <w:rFonts w:cs="Times New Roman"/>
          <w:szCs w:val="20"/>
        </w:rPr>
        <w:t>.</w:t>
      </w:r>
    </w:p>
    <w:p w:rsidR="00C0494C" w:rsidRPr="00C0494C" w:rsidRDefault="00C0494C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 w:rsidRPr="00C0494C">
        <w:rPr>
          <w:rFonts w:cs="Times New Roman"/>
          <w:szCs w:val="20"/>
        </w:rPr>
        <w:t>2.</w:t>
      </w:r>
      <w:r w:rsidRPr="00C0494C">
        <w:rPr>
          <w:rFonts w:cs="Times New Roman"/>
          <w:szCs w:val="20"/>
        </w:rPr>
        <w:tab/>
        <w:t xml:space="preserve">Отключение КЗ при наличии </w:t>
      </w:r>
      <w:r w:rsidR="00606DB9">
        <w:rPr>
          <w:rFonts w:cs="Times New Roman"/>
          <w:szCs w:val="20"/>
        </w:rPr>
        <w:t>токоограничивающего реактора (</w:t>
      </w:r>
      <w:r w:rsidRPr="00C0494C">
        <w:rPr>
          <w:rFonts w:cs="Times New Roman"/>
          <w:szCs w:val="20"/>
        </w:rPr>
        <w:t>ТОР</w:t>
      </w:r>
      <w:r w:rsidR="00606DB9">
        <w:rPr>
          <w:rFonts w:cs="Times New Roman"/>
          <w:szCs w:val="20"/>
        </w:rPr>
        <w:t>)</w:t>
      </w:r>
      <w:r w:rsidRPr="00C0494C">
        <w:rPr>
          <w:rFonts w:cs="Times New Roman"/>
          <w:szCs w:val="20"/>
        </w:rPr>
        <w:t xml:space="preserve"> на</w:t>
      </w:r>
      <w:r w:rsidR="00606DB9">
        <w:rPr>
          <w:rFonts w:cs="Times New Roman"/>
          <w:szCs w:val="20"/>
        </w:rPr>
        <w:t xml:space="preserve"> </w:t>
      </w:r>
      <w:r w:rsidRPr="00C0494C">
        <w:rPr>
          <w:rFonts w:cs="Times New Roman"/>
          <w:szCs w:val="20"/>
        </w:rPr>
        <w:t>ВЛ</w:t>
      </w:r>
      <w:r w:rsidR="000F5809">
        <w:rPr>
          <w:rFonts w:cs="Times New Roman"/>
          <w:szCs w:val="20"/>
        </w:rPr>
        <w:t>.</w:t>
      </w:r>
    </w:p>
    <w:p w:rsidR="00C0494C" w:rsidRDefault="00C0494C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 w:rsidRPr="00C0494C">
        <w:rPr>
          <w:rFonts w:cs="Times New Roman"/>
          <w:szCs w:val="20"/>
        </w:rPr>
        <w:t>3.</w:t>
      </w:r>
      <w:r w:rsidRPr="00C0494C">
        <w:rPr>
          <w:rFonts w:cs="Times New Roman"/>
          <w:szCs w:val="20"/>
        </w:rPr>
        <w:tab/>
        <w:t xml:space="preserve">Отключение КЗ при наличии </w:t>
      </w:r>
      <w:r w:rsidR="000F5809">
        <w:rPr>
          <w:rFonts w:cs="Times New Roman"/>
          <w:szCs w:val="20"/>
        </w:rPr>
        <w:t xml:space="preserve">на подстанции </w:t>
      </w:r>
      <w:r w:rsidR="00606DB9">
        <w:rPr>
          <w:rFonts w:cs="Times New Roman"/>
          <w:szCs w:val="20"/>
        </w:rPr>
        <w:t>высокочастотного заградителя (</w:t>
      </w:r>
      <w:r w:rsidRPr="00C0494C">
        <w:rPr>
          <w:rFonts w:cs="Times New Roman"/>
          <w:szCs w:val="20"/>
        </w:rPr>
        <w:t>ВЧЗ</w:t>
      </w:r>
      <w:r w:rsidR="00606DB9">
        <w:rPr>
          <w:rFonts w:cs="Times New Roman"/>
          <w:szCs w:val="20"/>
        </w:rPr>
        <w:t>)</w:t>
      </w:r>
      <w:r w:rsidRPr="00C0494C">
        <w:rPr>
          <w:rFonts w:cs="Times New Roman"/>
          <w:szCs w:val="20"/>
        </w:rPr>
        <w:t xml:space="preserve"> и </w:t>
      </w:r>
      <w:r w:rsidR="00606DB9">
        <w:rPr>
          <w:rFonts w:cs="Times New Roman"/>
          <w:szCs w:val="20"/>
        </w:rPr>
        <w:t>конденсатора связи (</w:t>
      </w:r>
      <w:r w:rsidRPr="00C0494C">
        <w:rPr>
          <w:rFonts w:cs="Times New Roman"/>
          <w:szCs w:val="20"/>
        </w:rPr>
        <w:t>КС</w:t>
      </w:r>
      <w:r w:rsidR="00606DB9">
        <w:rPr>
          <w:rFonts w:cs="Times New Roman"/>
          <w:szCs w:val="20"/>
        </w:rPr>
        <w:t>)</w:t>
      </w:r>
      <w:r w:rsidR="000F5809">
        <w:rPr>
          <w:rFonts w:cs="Times New Roman"/>
          <w:szCs w:val="20"/>
        </w:rPr>
        <w:t>.</w:t>
      </w:r>
    </w:p>
    <w:p w:rsidR="00C83D88" w:rsidRDefault="002D2F0E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Для исследования</w:t>
      </w:r>
      <w:r w:rsidR="00A17E6B" w:rsidRPr="00A17E6B">
        <w:rPr>
          <w:rFonts w:cs="Times New Roman"/>
          <w:szCs w:val="20"/>
        </w:rPr>
        <w:t xml:space="preserve"> </w:t>
      </w:r>
      <w:r w:rsidR="00715279">
        <w:rPr>
          <w:rFonts w:cs="Times New Roman"/>
          <w:szCs w:val="20"/>
        </w:rPr>
        <w:t xml:space="preserve">процессов </w:t>
      </w:r>
      <w:r w:rsidR="00A17E6B" w:rsidRPr="00A17E6B">
        <w:rPr>
          <w:rFonts w:cs="Times New Roman"/>
          <w:szCs w:val="20"/>
        </w:rPr>
        <w:t xml:space="preserve">была </w:t>
      </w:r>
      <w:r w:rsidR="000F5809">
        <w:rPr>
          <w:rFonts w:cs="Times New Roman"/>
          <w:szCs w:val="20"/>
        </w:rPr>
        <w:t xml:space="preserve">составлена </w:t>
      </w:r>
      <w:r w:rsidR="00A17E6B" w:rsidRPr="00A17E6B">
        <w:rPr>
          <w:rFonts w:cs="Times New Roman"/>
          <w:szCs w:val="20"/>
        </w:rPr>
        <w:t>схема</w:t>
      </w:r>
      <w:r w:rsidR="000F5809">
        <w:rPr>
          <w:rFonts w:cs="Times New Roman"/>
          <w:szCs w:val="20"/>
        </w:rPr>
        <w:t xml:space="preserve"> замещения с</w:t>
      </w:r>
      <w:r w:rsidR="000F5809">
        <w:rPr>
          <w:rFonts w:cs="Times New Roman"/>
          <w:szCs w:val="20"/>
        </w:rPr>
        <w:t>е</w:t>
      </w:r>
      <w:r w:rsidR="000F5809">
        <w:rPr>
          <w:rFonts w:cs="Times New Roman"/>
          <w:szCs w:val="20"/>
        </w:rPr>
        <w:t>ти с возможностью моделирования приведенных выше расчетных сл</w:t>
      </w:r>
      <w:r w:rsidR="000F5809">
        <w:rPr>
          <w:rFonts w:cs="Times New Roman"/>
          <w:szCs w:val="20"/>
        </w:rPr>
        <w:t>у</w:t>
      </w:r>
      <w:r w:rsidR="000F5809">
        <w:rPr>
          <w:rFonts w:cs="Times New Roman"/>
          <w:szCs w:val="20"/>
        </w:rPr>
        <w:lastRenderedPageBreak/>
        <w:t xml:space="preserve">чаев, заимствованная, в частности, из </w:t>
      </w:r>
      <w:r w:rsidR="000F5809" w:rsidRPr="000F5809">
        <w:rPr>
          <w:rFonts w:cs="Times New Roman"/>
          <w:szCs w:val="20"/>
        </w:rPr>
        <w:t>[2]</w:t>
      </w:r>
      <w:r w:rsidR="000F5809">
        <w:rPr>
          <w:rFonts w:cs="Times New Roman"/>
          <w:szCs w:val="20"/>
        </w:rPr>
        <w:t>.</w:t>
      </w:r>
      <w:r w:rsidR="00715279">
        <w:rPr>
          <w:rFonts w:cs="Times New Roman"/>
          <w:szCs w:val="20"/>
        </w:rPr>
        <w:t xml:space="preserve"> Составленная расчетная сх</w:t>
      </w:r>
      <w:r w:rsidR="00715279">
        <w:rPr>
          <w:rFonts w:cs="Times New Roman"/>
          <w:szCs w:val="20"/>
        </w:rPr>
        <w:t>е</w:t>
      </w:r>
      <w:r w:rsidR="00715279">
        <w:rPr>
          <w:rFonts w:cs="Times New Roman"/>
          <w:szCs w:val="20"/>
        </w:rPr>
        <w:t>ма позволяет в дальнейшем моделировать различные расчетные случаи и оценивать коммутационную способность выключателей, устанавл</w:t>
      </w:r>
      <w:r w:rsidR="00715279">
        <w:rPr>
          <w:rFonts w:cs="Times New Roman"/>
          <w:szCs w:val="20"/>
        </w:rPr>
        <w:t>и</w:t>
      </w:r>
      <w:r w:rsidR="00715279">
        <w:rPr>
          <w:rFonts w:cs="Times New Roman"/>
          <w:szCs w:val="20"/>
        </w:rPr>
        <w:t>ваемых в сети любой конфигурации, что имеет несомненную практ</w:t>
      </w:r>
      <w:r w:rsidR="00715279">
        <w:rPr>
          <w:rFonts w:cs="Times New Roman"/>
          <w:szCs w:val="20"/>
        </w:rPr>
        <w:t>и</w:t>
      </w:r>
      <w:r w:rsidR="00715279">
        <w:rPr>
          <w:rFonts w:cs="Times New Roman"/>
          <w:szCs w:val="20"/>
        </w:rPr>
        <w:t xml:space="preserve">ческую ценность. </w:t>
      </w:r>
      <w:r w:rsidR="00C83D88" w:rsidRPr="00631DC8">
        <w:rPr>
          <w:rFonts w:cs="Times New Roman"/>
          <w:szCs w:val="20"/>
        </w:rPr>
        <w:t xml:space="preserve">Компьютерная осциллограмма </w:t>
      </w:r>
      <w:r w:rsidR="00631DC8" w:rsidRPr="00631DC8">
        <w:rPr>
          <w:rFonts w:cs="Times New Roman"/>
          <w:szCs w:val="20"/>
        </w:rPr>
        <w:t>процессов восстано</w:t>
      </w:r>
      <w:r w:rsidR="00631DC8" w:rsidRPr="00631DC8">
        <w:rPr>
          <w:rFonts w:cs="Times New Roman"/>
          <w:szCs w:val="20"/>
        </w:rPr>
        <w:t>в</w:t>
      </w:r>
      <w:r w:rsidR="00631DC8" w:rsidRPr="00631DC8">
        <w:rPr>
          <w:rFonts w:cs="Times New Roman"/>
          <w:szCs w:val="20"/>
        </w:rPr>
        <w:t xml:space="preserve">ления напряжения на контактах линейного выключателя для второго расчетного случая </w:t>
      </w:r>
      <w:r w:rsidR="00C83D88" w:rsidRPr="00631DC8">
        <w:rPr>
          <w:rFonts w:cs="Times New Roman"/>
          <w:szCs w:val="20"/>
        </w:rPr>
        <w:t>приведена на р</w:t>
      </w:r>
      <w:r w:rsidR="00C83D88" w:rsidRPr="00631DC8">
        <w:rPr>
          <w:rFonts w:cs="Times New Roman"/>
          <w:szCs w:val="20"/>
        </w:rPr>
        <w:t>и</w:t>
      </w:r>
      <w:r w:rsidR="00C83D88" w:rsidRPr="00631DC8">
        <w:rPr>
          <w:rFonts w:cs="Times New Roman"/>
          <w:szCs w:val="20"/>
        </w:rPr>
        <w:t>сунке 1.</w:t>
      </w:r>
    </w:p>
    <w:p w:rsidR="00F8043C" w:rsidRDefault="00F8043C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>
        <w:rPr>
          <w:rFonts w:cs="Times New Roman"/>
          <w:noProof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58.9pt;margin-top:3.15pt;width:66.35pt;height:27.8pt;z-index:251679744;mso-height-percent:200;mso-height-percent:200;mso-width-relative:margin;mso-height-relative:margin" filled="f" stroked="f">
            <v:textbox style="mso-next-textbox:#_x0000_s1052;mso-fit-shape-to-text:t">
              <w:txbxContent>
                <w:p w:rsidR="00BA293E" w:rsidRPr="00F8043C" w:rsidRDefault="00BA293E" w:rsidP="00F8043C">
                  <w:pPr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кВ </w:t>
                  </w:r>
                  <w:r w:rsidRPr="00F8043C"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0"/>
          <w:lang w:eastAsia="ru-RU"/>
        </w:rPr>
        <w:pict>
          <v:shape id="_x0000_s1051" type="#_x0000_t202" style="position:absolute;left:0;text-align:left;margin-left:3.5pt;margin-top:3.15pt;width:66.35pt;height:27.8pt;z-index:251678720;mso-height-percent:200;mso-height-percent:200;mso-width-relative:margin;mso-height-relative:margin" filled="f" stroked="f">
            <v:textbox style="mso-next-textbox:#_x0000_s1051;mso-fit-shape-to-text:t">
              <w:txbxContent>
                <w:p w:rsidR="00BA293E" w:rsidRPr="00F8043C" w:rsidRDefault="00BA293E" w:rsidP="00F8043C">
                  <w:pPr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кВ </w:t>
                  </w:r>
                  <w:r w:rsidRPr="00F8043C"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  <w:t>U</w:t>
                  </w:r>
                </w:p>
              </w:txbxContent>
            </v:textbox>
          </v:shape>
        </w:pict>
      </w:r>
    </w:p>
    <w:p w:rsidR="00295BA1" w:rsidRDefault="00F8043C" w:rsidP="00D34FEB">
      <w:pPr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129.35pt;margin-top:58.45pt;width:36.3pt;height:33.7pt;z-index:251681792;mso-width-relative:margin;mso-height-relative:margin" filled="f" stroked="f">
            <v:textbox style="mso-next-textbox:#_x0000_s1054">
              <w:txbxContent>
                <w:p w:rsidR="00BA293E" w:rsidRDefault="00BA293E" w:rsidP="00F8043C">
                  <w:pPr>
                    <w:spacing w:line="240" w:lineRule="atLeast"/>
                    <w:contextualSpacing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F8043C"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  <w:t xml:space="preserve">     </w:t>
                  </w:r>
                  <w:proofErr w:type="gramStart"/>
                  <w:r w:rsidRPr="00F8043C"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  <w:proofErr w:type="gramEnd"/>
                  <w:r w:rsidRPr="00F8043C">
                    <w:rPr>
                      <w:rFonts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A293E" w:rsidRPr="00F8043C" w:rsidRDefault="00BA293E" w:rsidP="00F8043C">
                  <w:pPr>
                    <w:spacing w:line="240" w:lineRule="atLeast"/>
                    <w:contextualSpacing/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   </w:t>
                  </w:r>
                  <w:r w:rsidRPr="00F8043C">
                    <w:rPr>
                      <w:rFonts w:cs="Times New Roman"/>
                      <w:sz w:val="16"/>
                      <w:szCs w:val="16"/>
                    </w:rPr>
                    <w:t>мкс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  <w:lang w:eastAsia="ru-RU"/>
        </w:rPr>
        <w:pict>
          <v:shape id="_x0000_s1053" type="#_x0000_t202" style="position:absolute;left:0;text-align:left;margin-left:284.2pt;margin-top:58.45pt;width:36.3pt;height:33.7pt;z-index:251680768;mso-width-relative:margin;mso-height-relative:margin" filled="f" stroked="f">
            <v:textbox style="mso-next-textbox:#_x0000_s1053">
              <w:txbxContent>
                <w:p w:rsidR="00BA293E" w:rsidRDefault="00BA293E" w:rsidP="00F8043C">
                  <w:pPr>
                    <w:spacing w:line="240" w:lineRule="atLeast"/>
                    <w:contextualSpacing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F8043C"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  <w:t xml:space="preserve">     </w:t>
                  </w:r>
                  <w:proofErr w:type="gramStart"/>
                  <w:r w:rsidRPr="00F8043C"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  <w:proofErr w:type="gramEnd"/>
                  <w:r w:rsidRPr="00F8043C">
                    <w:rPr>
                      <w:rFonts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A293E" w:rsidRPr="00F8043C" w:rsidRDefault="00BA293E" w:rsidP="00F8043C">
                  <w:pPr>
                    <w:spacing w:line="240" w:lineRule="atLeast"/>
                    <w:contextualSpacing/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   </w:t>
                  </w:r>
                  <w:r w:rsidRPr="00F8043C">
                    <w:rPr>
                      <w:rFonts w:cs="Times New Roman"/>
                      <w:sz w:val="16"/>
                      <w:szCs w:val="16"/>
                    </w:rPr>
                    <w:t>мкс</w:t>
                  </w:r>
                </w:p>
              </w:txbxContent>
            </v:textbox>
          </v:shape>
        </w:pict>
      </w:r>
      <w:r w:rsidR="00E93B64">
        <w:rPr>
          <w:rFonts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8.8pt;margin-top:24.7pt;width:8.15pt;height:.05pt;z-index:251677696" o:connectortype="straight" strokeweight=".25pt"/>
        </w:pict>
      </w:r>
      <w:r w:rsidR="00392899">
        <w:rPr>
          <w:rFonts w:cs="Times New Roman"/>
          <w:noProof/>
          <w:sz w:val="24"/>
          <w:szCs w:val="24"/>
        </w:rPr>
        <w:pict>
          <v:shape id="_x0000_s1032" type="#_x0000_t202" style="position:absolute;left:0;text-align:left;margin-left:199.2pt;margin-top:18.3pt;width:16.9pt;height:16.55pt;z-index:251666432;mso-width-relative:margin;mso-height-relative:margin" filled="f" stroked="f">
            <v:textbox style="mso-next-textbox:#_x0000_s1032">
              <w:txbxContent>
                <w:p w:rsidR="00BA293E" w:rsidRPr="00D34FEB" w:rsidRDefault="00BA293E" w:rsidP="00295BA1">
                  <w:pPr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 w:rsidRPr="00D34FEB">
                    <w:rPr>
                      <w:rFonts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94.6pt;margin-top:19.45pt;width:16.9pt;height:15.4pt;z-index:251673600;mso-width-relative:margin;mso-height-relative:margin" filled="f" stroked="f">
            <v:textbox style="mso-next-textbox:#_x0000_s1042">
              <w:txbxContent>
                <w:p w:rsidR="00BA293E" w:rsidRPr="00D34FEB" w:rsidRDefault="00BA293E" w:rsidP="00392899">
                  <w:pPr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54.8pt;margin-top:11.55pt;width:16.9pt;height:16.55pt;z-index:251672576;mso-width-relative:margin;mso-height-relative:margin" filled="f" stroked="f">
            <v:textbox style="mso-next-textbox:#_x0000_s1041">
              <w:txbxContent>
                <w:p w:rsidR="00BA293E" w:rsidRPr="00D34FEB" w:rsidRDefault="00BA293E" w:rsidP="00392899">
                  <w:pPr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 w:rsidRPr="00D34FEB">
                    <w:rPr>
                      <w:rFonts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54.8pt;margin-top:24.75pt;width:4pt;height:10.1pt;flip:y;z-index:251676672" o:connectortype="straight" strokeweight=".25pt"/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8.6pt;margin-top:32.3pt;width:10.95pt;height:.05pt;z-index:251675648" o:connectortype="straight" strokeweight=".25pt"/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94.6pt;margin-top:32.3pt;width:4pt;height:10.1pt;flip:y;z-index:251674624" o:connectortype="straight" strokeweight=".25pt"/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188.9pt;margin-top:41.9pt;width:16.9pt;height:16.55pt;z-index:251671552;mso-width-relative:margin;mso-height-relative:margin" filled="f" stroked="f">
            <v:textbox style="mso-next-textbox:#_x0000_s1040">
              <w:txbxContent>
                <w:p w:rsidR="00BA293E" w:rsidRPr="00D34FEB" w:rsidRDefault="00BA293E" w:rsidP="00392899">
                  <w:pPr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91.4pt;margin-top:54.2pt;width:10.95pt;height:.05pt;z-index:251670528" o:connectortype="straight" strokeweight=".25pt"/>
        </w:pict>
      </w:r>
      <w:r w:rsidR="00392899">
        <w:rPr>
          <w:rFonts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87.4pt;margin-top:54.2pt;width:4pt;height:10.1pt;flip:y;z-index:251669504" o:connectortype="straight" strokeweight=".25pt"/>
        </w:pict>
      </w:r>
      <w:r w:rsidR="00392899">
        <w:rPr>
          <w:rFonts w:cs="Times New Roman"/>
          <w:noProof/>
          <w:sz w:val="24"/>
          <w:szCs w:val="24"/>
        </w:rPr>
        <w:pict>
          <v:shape id="_x0000_s1030" type="#_x0000_t32" style="position:absolute;left:0;text-align:left;margin-left:199.2pt;margin-top:30.35pt;width:4pt;height:10.1pt;flip:y;z-index:251664384" o:connectortype="straight" strokeweight=".25pt"/>
        </w:pict>
      </w:r>
      <w:r w:rsidR="00D34FEB">
        <w:rPr>
          <w:rFonts w:cs="Times New Roman"/>
          <w:noProof/>
          <w:sz w:val="24"/>
          <w:szCs w:val="24"/>
        </w:rPr>
        <w:pict>
          <v:shape id="_x0000_s1031" type="#_x0000_t32" style="position:absolute;left:0;text-align:left;margin-left:203.2pt;margin-top:30.35pt;width:10.95pt;height:.05pt;z-index:251665408" o:connectortype="straight" strokeweight=".25pt"/>
        </w:pict>
      </w:r>
      <w:r w:rsidR="00D34FEB">
        <w:rPr>
          <w:noProof/>
          <w:lang w:eastAsia="ru-RU"/>
        </w:rPr>
        <w:pict>
          <v:shape id="_x0000_s1037" type="#_x0000_t202" style="position:absolute;left:0;text-align:left;margin-left:-2.9pt;margin-top:.3pt;width:23.05pt;height:27.8pt;z-index:251668480;mso-height-percent:200;mso-height-percent:200;mso-width-relative:margin;mso-height-relative:margin" filled="f" stroked="f">
            <v:textbox style="mso-next-textbox:#_x0000_s1037;mso-fit-shape-to-text:t">
              <w:txbxContent>
                <w:p w:rsidR="00BA293E" w:rsidRPr="00D34FEB" w:rsidRDefault="00BA293E" w:rsidP="00D34FEB">
                  <w:pPr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imes New Roman"/>
                      <w:i/>
                      <w:sz w:val="16"/>
                      <w:szCs w:val="16"/>
                    </w:rPr>
                    <w:t>а</w:t>
                  </w:r>
                  <w:r w:rsidRPr="00D34FEB">
                    <w:rPr>
                      <w:rFonts w:cs="Times New Roman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D34FEB" w:rsidRPr="004354D5">
        <w:rPr>
          <w:rFonts w:cs="Times New Roman"/>
          <w:noProof/>
          <w:sz w:val="28"/>
          <w:szCs w:val="28"/>
        </w:rPr>
        <w:pict>
          <v:shape id="_x0000_s1027" type="#_x0000_t202" style="position:absolute;left:0;text-align:left;margin-left:146.35pt;margin-top:.3pt;width:23.05pt;height:38.35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BA293E" w:rsidRPr="00D34FEB" w:rsidRDefault="00BA293E" w:rsidP="00295BA1">
                  <w:pPr>
                    <w:rPr>
                      <w:rFonts w:cs="Times New Roman"/>
                      <w:i/>
                      <w:sz w:val="16"/>
                      <w:szCs w:val="16"/>
                      <w:lang w:val="en-US"/>
                    </w:rPr>
                  </w:pPr>
                  <w:r w:rsidRPr="00D34FEB">
                    <w:rPr>
                      <w:rFonts w:cs="Times New Roman"/>
                      <w:i/>
                      <w:sz w:val="16"/>
                      <w:szCs w:val="16"/>
                    </w:rPr>
                    <w:t>б)</w:t>
                  </w:r>
                </w:p>
              </w:txbxContent>
            </v:textbox>
          </v:shape>
        </w:pict>
      </w:r>
      <w:r w:rsidR="00295BA1">
        <w:rPr>
          <w:rFonts w:cs="Times New Roman"/>
          <w:noProof/>
          <w:sz w:val="24"/>
          <w:szCs w:val="24"/>
        </w:rPr>
        <w:drawing>
          <wp:inline distT="0" distB="0" distL="0" distR="0">
            <wp:extent cx="1940997" cy="1121963"/>
            <wp:effectExtent l="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12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899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37909" cy="1120140"/>
            <wp:effectExtent l="0" t="0" r="0" b="0"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1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BA1">
        <w:rPr>
          <w:rFonts w:cs="Times New Roman"/>
          <w:noProof/>
          <w:sz w:val="24"/>
          <w:szCs w:val="24"/>
        </w:rPr>
        <w:pict>
          <v:shape id="_x0000_s1033" type="#_x0000_t202" style="position:absolute;left:0;text-align:left;margin-left:382.85pt;margin-top:22.9pt;width:66.35pt;height:33.05pt;z-index:251667456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BA293E" w:rsidRPr="00420A43" w:rsidRDefault="00BA293E" w:rsidP="00295BA1">
                  <w:pPr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295BA1">
        <w:rPr>
          <w:rFonts w:cs="Times New Roman"/>
          <w:noProof/>
          <w:sz w:val="24"/>
          <w:szCs w:val="24"/>
        </w:rPr>
        <w:pict>
          <v:shape id="_x0000_s1029" type="#_x0000_t32" style="position:absolute;left:0;text-align:left;margin-left:382.85pt;margin-top:45.05pt;width:23.45pt;height:0;z-index:251663360;mso-position-horizontal-relative:text;mso-position-vertical-relative:text" o:connectortype="straight"/>
        </w:pict>
      </w:r>
      <w:r w:rsidR="00295BA1">
        <w:rPr>
          <w:rFonts w:cs="Times New Roman"/>
          <w:noProof/>
          <w:sz w:val="24"/>
          <w:szCs w:val="24"/>
        </w:rPr>
        <w:pict>
          <v:shape id="_x0000_s1028" type="#_x0000_t32" style="position:absolute;left:0;text-align:left;margin-left:375.35pt;margin-top:45.05pt;width:7.5pt;height:10.85pt;flip:y;z-index:251662336;mso-position-horizontal-relative:text;mso-position-vertical-relative:text" o:connectortype="straight"/>
        </w:pict>
      </w:r>
      <w:r w:rsidR="00295BA1">
        <w:rPr>
          <w:rFonts w:cs="Times New Roman"/>
          <w:noProof/>
          <w:sz w:val="24"/>
          <w:szCs w:val="24"/>
        </w:rPr>
        <w:pict>
          <v:shape id="_x0000_s1026" type="#_x0000_t202" style="position:absolute;left:0;text-align:left;margin-left:435.9pt;margin-top:154.7pt;width:66.35pt;height:54.8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BA293E" w:rsidRPr="00420A43" w:rsidRDefault="00BA293E" w:rsidP="00295BA1">
                  <w:pPr>
                    <w:spacing w:line="240" w:lineRule="auto"/>
                    <w:rPr>
                      <w:rFonts w:cs="Times New Roman"/>
                      <w:i/>
                      <w:sz w:val="24"/>
                      <w:szCs w:val="24"/>
                      <w:lang w:val="en-US"/>
                    </w:rPr>
                  </w:pPr>
                  <w:r w:rsidRPr="00420A43">
                    <w:rPr>
                      <w:rFonts w:cs="Times New Roman"/>
                      <w:i/>
                      <w:sz w:val="24"/>
                      <w:szCs w:val="24"/>
                      <w:lang w:val="en-US"/>
                    </w:rPr>
                    <w:t xml:space="preserve">     </w:t>
                  </w:r>
                  <w:proofErr w:type="gramStart"/>
                  <w:r w:rsidRPr="00420A43">
                    <w:rPr>
                      <w:rFonts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  <w:r w:rsidRPr="00420A43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A293E" w:rsidRPr="00420A43" w:rsidRDefault="00BA293E" w:rsidP="00295BA1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420A43">
                    <w:rPr>
                      <w:rFonts w:cs="Times New Roman"/>
                      <w:sz w:val="24"/>
                      <w:szCs w:val="24"/>
                    </w:rPr>
                    <w:t xml:space="preserve">  мкс</w:t>
                  </w:r>
                </w:p>
              </w:txbxContent>
            </v:textbox>
          </v:shape>
        </w:pict>
      </w:r>
    </w:p>
    <w:p w:rsidR="00295BA1" w:rsidRPr="00D34FEB" w:rsidRDefault="00295BA1" w:rsidP="00D34FEB">
      <w:pPr>
        <w:rPr>
          <w:rFonts w:cs="Times New Roman"/>
          <w:sz w:val="16"/>
          <w:szCs w:val="16"/>
          <w:vertAlign w:val="subscript"/>
        </w:rPr>
      </w:pPr>
      <w:r w:rsidRPr="00D34FEB">
        <w:rPr>
          <w:rFonts w:cs="Times New Roman"/>
          <w:sz w:val="16"/>
          <w:szCs w:val="16"/>
        </w:rPr>
        <w:t xml:space="preserve">Рис. </w:t>
      </w:r>
      <w:r w:rsidR="00D34FEB">
        <w:rPr>
          <w:rFonts w:cs="Times New Roman"/>
          <w:sz w:val="16"/>
          <w:szCs w:val="16"/>
        </w:rPr>
        <w:t>1</w:t>
      </w:r>
      <w:r w:rsidRPr="00D34FEB">
        <w:rPr>
          <w:rFonts w:cs="Times New Roman"/>
          <w:sz w:val="16"/>
          <w:szCs w:val="16"/>
        </w:rPr>
        <w:t xml:space="preserve"> Расчетные (1) и нормируемые (2) кривые на контактах </w:t>
      </w:r>
      <w:r w:rsidR="00D34FEB">
        <w:rPr>
          <w:rFonts w:cs="Times New Roman"/>
          <w:sz w:val="16"/>
          <w:szCs w:val="16"/>
        </w:rPr>
        <w:t>линейного выключателя</w:t>
      </w:r>
      <w:r w:rsidRPr="00D34FEB">
        <w:rPr>
          <w:rFonts w:cs="Times New Roman"/>
          <w:sz w:val="16"/>
          <w:szCs w:val="16"/>
        </w:rPr>
        <w:t xml:space="preserve"> а) </w:t>
      </w:r>
      <w:r w:rsidR="00D34FEB">
        <w:rPr>
          <w:rFonts w:cs="Times New Roman"/>
          <w:sz w:val="16"/>
          <w:szCs w:val="16"/>
        </w:rPr>
        <w:t>без принятия специальных мер по снижению скорости ПВН</w:t>
      </w:r>
      <w:r w:rsidRPr="00D34FEB">
        <w:rPr>
          <w:rFonts w:cs="Times New Roman"/>
          <w:sz w:val="16"/>
          <w:szCs w:val="16"/>
          <w:vertAlign w:val="subscript"/>
        </w:rPr>
        <w:t xml:space="preserve"> </w:t>
      </w:r>
      <w:r w:rsidRPr="00D34FEB">
        <w:rPr>
          <w:rFonts w:cs="Times New Roman"/>
          <w:sz w:val="16"/>
          <w:szCs w:val="16"/>
        </w:rPr>
        <w:t xml:space="preserve">б) </w:t>
      </w:r>
      <w:r w:rsidR="00D34FEB">
        <w:rPr>
          <w:rFonts w:cs="Times New Roman"/>
          <w:sz w:val="16"/>
          <w:szCs w:val="16"/>
        </w:rPr>
        <w:t xml:space="preserve">при принятии мер </w:t>
      </w:r>
      <w:proofErr w:type="gramStart"/>
      <w:r w:rsidR="00D34FEB">
        <w:rPr>
          <w:rFonts w:cs="Times New Roman"/>
          <w:sz w:val="16"/>
          <w:szCs w:val="16"/>
        </w:rPr>
        <w:t>по</w:t>
      </w:r>
      <w:proofErr w:type="gramEnd"/>
      <w:r w:rsidR="00D34FEB">
        <w:rPr>
          <w:rFonts w:cs="Times New Roman"/>
          <w:sz w:val="16"/>
          <w:szCs w:val="16"/>
        </w:rPr>
        <w:t xml:space="preserve"> снижению скорости ПВН</w:t>
      </w:r>
    </w:p>
    <w:p w:rsidR="00715279" w:rsidRPr="00C83D88" w:rsidRDefault="00715279" w:rsidP="00D34FEB">
      <w:pPr>
        <w:spacing w:after="0" w:line="240" w:lineRule="auto"/>
        <w:jc w:val="both"/>
        <w:rPr>
          <w:rFonts w:cs="Times New Roman"/>
          <w:szCs w:val="20"/>
        </w:rPr>
      </w:pPr>
    </w:p>
    <w:p w:rsidR="00C83D88" w:rsidRDefault="008832EA" w:rsidP="00C83D88">
      <w:pPr>
        <w:spacing w:after="0" w:line="240" w:lineRule="auto"/>
        <w:ind w:firstLine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По результатам исследования были сделаны следующие выводы</w:t>
      </w:r>
      <w:r w:rsidR="00C83D88">
        <w:rPr>
          <w:rFonts w:cs="Times New Roman"/>
          <w:szCs w:val="20"/>
        </w:rPr>
        <w:t>:</w:t>
      </w:r>
    </w:p>
    <w:p w:rsidR="002D2F0E" w:rsidRPr="00C83D88" w:rsidRDefault="008832EA" w:rsidP="00C83D8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C83D88">
        <w:rPr>
          <w:rFonts w:cs="Times New Roman"/>
          <w:szCs w:val="20"/>
        </w:rPr>
        <w:t>С</w:t>
      </w:r>
      <w:r w:rsidR="002D2F0E" w:rsidRPr="00C83D88">
        <w:rPr>
          <w:rFonts w:cs="Times New Roman"/>
          <w:szCs w:val="20"/>
        </w:rPr>
        <w:t>корость восстановления напряжения на контактах линейных в</w:t>
      </w:r>
      <w:r w:rsidR="002D2F0E" w:rsidRPr="00C83D88">
        <w:rPr>
          <w:rFonts w:cs="Times New Roman"/>
          <w:szCs w:val="20"/>
        </w:rPr>
        <w:t>ы</w:t>
      </w:r>
      <w:r w:rsidR="002D2F0E" w:rsidRPr="00C83D88">
        <w:rPr>
          <w:rFonts w:cs="Times New Roman"/>
          <w:szCs w:val="20"/>
        </w:rPr>
        <w:t>ключателей зависит от величины отключаемого тока и от параме</w:t>
      </w:r>
      <w:r w:rsidR="002D2F0E" w:rsidRPr="00C83D88">
        <w:rPr>
          <w:rFonts w:cs="Times New Roman"/>
          <w:szCs w:val="20"/>
        </w:rPr>
        <w:t>т</w:t>
      </w:r>
      <w:r w:rsidR="002D2F0E" w:rsidRPr="00C83D88">
        <w:rPr>
          <w:rFonts w:cs="Times New Roman"/>
          <w:szCs w:val="20"/>
        </w:rPr>
        <w:t>ров цепи в месте установки выключателя.</w:t>
      </w:r>
    </w:p>
    <w:p w:rsidR="002D2F0E" w:rsidRPr="00C83D88" w:rsidRDefault="002D2F0E" w:rsidP="00C83D8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C83D88">
        <w:rPr>
          <w:rFonts w:cs="Times New Roman"/>
          <w:szCs w:val="20"/>
        </w:rPr>
        <w:t>Наличие в цепи ТОР и ВЧЗ снижает ток, проходящий через выкл</w:t>
      </w:r>
      <w:r w:rsidRPr="00C83D88">
        <w:rPr>
          <w:rFonts w:cs="Times New Roman"/>
          <w:szCs w:val="20"/>
        </w:rPr>
        <w:t>ю</w:t>
      </w:r>
      <w:r w:rsidRPr="00C83D88">
        <w:rPr>
          <w:rFonts w:cs="Times New Roman"/>
          <w:szCs w:val="20"/>
        </w:rPr>
        <w:t>чатель, но в, то, же время приводит к появлению дополнительной высокочастотной составляющей, что может привести к превыш</w:t>
      </w:r>
      <w:r w:rsidRPr="00C83D88">
        <w:rPr>
          <w:rFonts w:cs="Times New Roman"/>
          <w:szCs w:val="20"/>
        </w:rPr>
        <w:t>е</w:t>
      </w:r>
      <w:r w:rsidRPr="00C83D88">
        <w:rPr>
          <w:rFonts w:cs="Times New Roman"/>
          <w:szCs w:val="20"/>
        </w:rPr>
        <w:t>нию скорости ПВН в начальные моменты времени.</w:t>
      </w:r>
    </w:p>
    <w:p w:rsidR="002D2F0E" w:rsidRPr="00C83D88" w:rsidRDefault="002D2F0E" w:rsidP="00C83D8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C83D88">
        <w:rPr>
          <w:rFonts w:cs="Times New Roman"/>
          <w:szCs w:val="20"/>
        </w:rPr>
        <w:t>Снизить скорость восстановления напряжения на контактах в</w:t>
      </w:r>
      <w:r w:rsidRPr="00C83D88">
        <w:rPr>
          <w:rFonts w:cs="Times New Roman"/>
          <w:szCs w:val="20"/>
        </w:rPr>
        <w:t>ы</w:t>
      </w:r>
      <w:r w:rsidRPr="00C83D88">
        <w:rPr>
          <w:rFonts w:cs="Times New Roman"/>
          <w:szCs w:val="20"/>
        </w:rPr>
        <w:t>ключателя можно путём установки параллельно контактам шунт</w:t>
      </w:r>
      <w:r w:rsidRPr="00C83D88">
        <w:rPr>
          <w:rFonts w:cs="Times New Roman"/>
          <w:szCs w:val="20"/>
        </w:rPr>
        <w:t>и</w:t>
      </w:r>
      <w:r w:rsidRPr="00C83D88">
        <w:rPr>
          <w:rFonts w:cs="Times New Roman"/>
          <w:szCs w:val="20"/>
        </w:rPr>
        <w:t>рующих элементов: ёмкости или резистора, что в свою очередь приводит к усложнению конструкции выключателя.</w:t>
      </w:r>
    </w:p>
    <w:p w:rsidR="00F93D5B" w:rsidRDefault="00F93D5B" w:rsidP="00C83D88">
      <w:pPr>
        <w:spacing w:after="0" w:line="240" w:lineRule="auto"/>
        <w:ind w:firstLine="284"/>
        <w:jc w:val="both"/>
      </w:pPr>
    </w:p>
    <w:p w:rsidR="008832EA" w:rsidRDefault="008832EA" w:rsidP="00C83D88">
      <w:pPr>
        <w:spacing w:after="0" w:line="240" w:lineRule="auto"/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Библиографический список</w:t>
      </w:r>
    </w:p>
    <w:p w:rsidR="008832EA" w:rsidRPr="008832EA" w:rsidRDefault="008832EA" w:rsidP="00C83D88">
      <w:pPr>
        <w:spacing w:after="0" w:line="240" w:lineRule="auto"/>
        <w:ind w:firstLine="284"/>
        <w:jc w:val="center"/>
        <w:rPr>
          <w:b/>
          <w:sz w:val="16"/>
          <w:szCs w:val="16"/>
        </w:rPr>
      </w:pPr>
    </w:p>
    <w:p w:rsidR="008832EA" w:rsidRDefault="008832EA" w:rsidP="00C83D88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8832EA">
        <w:rPr>
          <w:sz w:val="16"/>
          <w:szCs w:val="16"/>
        </w:rPr>
        <w:t xml:space="preserve">ГОСТ </w:t>
      </w:r>
      <w:proofErr w:type="gramStart"/>
      <w:r w:rsidRPr="008832EA">
        <w:rPr>
          <w:sz w:val="16"/>
          <w:szCs w:val="16"/>
        </w:rPr>
        <w:t>Р</w:t>
      </w:r>
      <w:proofErr w:type="gramEnd"/>
      <w:r w:rsidRPr="008832EA">
        <w:rPr>
          <w:sz w:val="16"/>
          <w:szCs w:val="16"/>
        </w:rPr>
        <w:t xml:space="preserve"> 52565 – 2006 – Выключатели переменного тока на напряжения от 3 до 750 кВ – Москва: </w:t>
      </w:r>
      <w:proofErr w:type="spellStart"/>
      <w:r w:rsidRPr="008832EA">
        <w:rPr>
          <w:sz w:val="16"/>
          <w:szCs w:val="16"/>
        </w:rPr>
        <w:t>Стандартинформ</w:t>
      </w:r>
      <w:proofErr w:type="spellEnd"/>
      <w:r w:rsidRPr="008832EA">
        <w:rPr>
          <w:sz w:val="16"/>
          <w:szCs w:val="16"/>
        </w:rPr>
        <w:t>, 2007 – 86с.</w:t>
      </w:r>
    </w:p>
    <w:p w:rsidR="009E594D" w:rsidRPr="00631DC8" w:rsidRDefault="00C83D88" w:rsidP="00D34FE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A293E">
        <w:rPr>
          <w:rFonts w:cs="Times New Roman"/>
          <w:b/>
          <w:sz w:val="16"/>
          <w:szCs w:val="16"/>
        </w:rPr>
        <w:t xml:space="preserve">Д. </w:t>
      </w:r>
      <w:proofErr w:type="spellStart"/>
      <w:r w:rsidRPr="00BA293E">
        <w:rPr>
          <w:rFonts w:cs="Times New Roman"/>
          <w:b/>
          <w:sz w:val="16"/>
          <w:szCs w:val="16"/>
        </w:rPr>
        <w:t>Шоуп</w:t>
      </w:r>
      <w:proofErr w:type="spellEnd"/>
      <w:r w:rsidRPr="00BA293E">
        <w:rPr>
          <w:rFonts w:cs="Times New Roman"/>
          <w:b/>
          <w:sz w:val="16"/>
          <w:szCs w:val="16"/>
        </w:rPr>
        <w:t xml:space="preserve">, Дж. </w:t>
      </w:r>
      <w:proofErr w:type="spellStart"/>
      <w:r w:rsidRPr="00BA293E">
        <w:rPr>
          <w:rFonts w:cs="Times New Roman"/>
          <w:b/>
          <w:sz w:val="16"/>
          <w:szCs w:val="16"/>
        </w:rPr>
        <w:t>Пасерба</w:t>
      </w:r>
      <w:proofErr w:type="spellEnd"/>
      <w:r w:rsidRPr="00BA293E">
        <w:rPr>
          <w:rFonts w:cs="Times New Roman"/>
          <w:b/>
          <w:sz w:val="16"/>
          <w:szCs w:val="16"/>
        </w:rPr>
        <w:t xml:space="preserve">, Р.Г. </w:t>
      </w:r>
      <w:proofErr w:type="spellStart"/>
      <w:r w:rsidRPr="00BA293E">
        <w:rPr>
          <w:rFonts w:cs="Times New Roman"/>
          <w:b/>
          <w:sz w:val="16"/>
          <w:szCs w:val="16"/>
        </w:rPr>
        <w:t>Колкласер</w:t>
      </w:r>
      <w:proofErr w:type="spellEnd"/>
      <w:r w:rsidRPr="00BA293E">
        <w:rPr>
          <w:rFonts w:cs="Times New Roman"/>
          <w:b/>
          <w:sz w:val="16"/>
          <w:szCs w:val="16"/>
        </w:rPr>
        <w:t xml:space="preserve">, Т. </w:t>
      </w:r>
      <w:proofErr w:type="spellStart"/>
      <w:r w:rsidRPr="00BA293E">
        <w:rPr>
          <w:rFonts w:cs="Times New Roman"/>
          <w:b/>
          <w:sz w:val="16"/>
          <w:szCs w:val="16"/>
        </w:rPr>
        <w:t>Розенбергер</w:t>
      </w:r>
      <w:proofErr w:type="spellEnd"/>
      <w:r w:rsidRPr="00BA293E">
        <w:rPr>
          <w:rFonts w:cs="Times New Roman"/>
          <w:b/>
          <w:sz w:val="16"/>
          <w:szCs w:val="16"/>
        </w:rPr>
        <w:t xml:space="preserve">, Л. </w:t>
      </w:r>
      <w:proofErr w:type="spellStart"/>
      <w:r w:rsidRPr="00BA293E">
        <w:rPr>
          <w:rFonts w:cs="Times New Roman"/>
          <w:b/>
          <w:sz w:val="16"/>
          <w:szCs w:val="16"/>
        </w:rPr>
        <w:t>Ганатра</w:t>
      </w:r>
      <w:proofErr w:type="spellEnd"/>
      <w:r w:rsidRPr="00BA293E">
        <w:rPr>
          <w:rFonts w:cs="Times New Roman"/>
          <w:b/>
          <w:sz w:val="16"/>
          <w:szCs w:val="16"/>
        </w:rPr>
        <w:t>, С. Ис</w:t>
      </w:r>
      <w:r w:rsidRPr="00BA293E">
        <w:rPr>
          <w:rFonts w:cs="Times New Roman"/>
          <w:b/>
          <w:sz w:val="16"/>
          <w:szCs w:val="16"/>
        </w:rPr>
        <w:t>а</w:t>
      </w:r>
      <w:r w:rsidRPr="00BA293E">
        <w:rPr>
          <w:rFonts w:cs="Times New Roman"/>
          <w:b/>
          <w:sz w:val="16"/>
          <w:szCs w:val="16"/>
        </w:rPr>
        <w:t>ак</w:t>
      </w:r>
      <w:r w:rsidRPr="00BA293E">
        <w:rPr>
          <w:rFonts w:cs="Times New Roman"/>
          <w:sz w:val="16"/>
          <w:szCs w:val="16"/>
        </w:rPr>
        <w:t xml:space="preserve">. </w:t>
      </w:r>
      <w:r w:rsidR="000F5809" w:rsidRPr="00BA293E">
        <w:rPr>
          <w:rFonts w:cs="Times New Roman"/>
          <w:sz w:val="16"/>
          <w:szCs w:val="16"/>
        </w:rPr>
        <w:t>Требования к восстанавливающимся напряжениям переходных процессов, связанных с применением токоограничивающих реакторов</w:t>
      </w:r>
      <w:r w:rsidR="00631DC8" w:rsidRPr="00631DC8">
        <w:rPr>
          <w:rFonts w:cs="Times New Roman"/>
          <w:sz w:val="16"/>
          <w:szCs w:val="16"/>
        </w:rPr>
        <w:t>//</w:t>
      </w:r>
      <w:r w:rsidR="00631DC8">
        <w:rPr>
          <w:rFonts w:cs="Times New Roman"/>
          <w:sz w:val="16"/>
          <w:szCs w:val="16"/>
        </w:rPr>
        <w:t>Международная конференция по переходным процессам энергетических систем (Монреаль, 19 – 23 июня 2005).</w:t>
      </w:r>
    </w:p>
    <w:sectPr w:rsidR="009E594D" w:rsidRPr="00631DC8" w:rsidSect="009836C5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9" o:spid="_x0000_i1038" type="#_x0000_t75" style="width:1366.1pt;height:413.85pt;visibility:visible;mso-wrap-style:square" o:bullet="t">
        <v:imagedata r:id="rId1" o:title=""/>
      </v:shape>
    </w:pict>
  </w:numPicBullet>
  <w:abstractNum w:abstractNumId="0">
    <w:nsid w:val="5CFD267D"/>
    <w:multiLevelType w:val="hybridMultilevel"/>
    <w:tmpl w:val="966AF130"/>
    <w:lvl w:ilvl="0" w:tplc="12827E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F76CDD"/>
    <w:multiLevelType w:val="hybridMultilevel"/>
    <w:tmpl w:val="5CBADF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46561D"/>
    <w:multiLevelType w:val="hybridMultilevel"/>
    <w:tmpl w:val="70A62A76"/>
    <w:lvl w:ilvl="0" w:tplc="0394C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836C5"/>
    <w:rsid w:val="000C77F3"/>
    <w:rsid w:val="000F5809"/>
    <w:rsid w:val="001C5600"/>
    <w:rsid w:val="00295BA1"/>
    <w:rsid w:val="002A2A6C"/>
    <w:rsid w:val="002D2F0E"/>
    <w:rsid w:val="00392899"/>
    <w:rsid w:val="00486280"/>
    <w:rsid w:val="0053281A"/>
    <w:rsid w:val="00606DB9"/>
    <w:rsid w:val="00631DC8"/>
    <w:rsid w:val="00715279"/>
    <w:rsid w:val="00720696"/>
    <w:rsid w:val="008832EA"/>
    <w:rsid w:val="009836C5"/>
    <w:rsid w:val="009A16C2"/>
    <w:rsid w:val="009E594D"/>
    <w:rsid w:val="00A17E6B"/>
    <w:rsid w:val="00B4410E"/>
    <w:rsid w:val="00BA293E"/>
    <w:rsid w:val="00C0494C"/>
    <w:rsid w:val="00C83D88"/>
    <w:rsid w:val="00CB4076"/>
    <w:rsid w:val="00D34FEB"/>
    <w:rsid w:val="00DB5079"/>
    <w:rsid w:val="00E93B64"/>
    <w:rsid w:val="00F8043C"/>
    <w:rsid w:val="00F84D99"/>
    <w:rsid w:val="00F9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1"/>
        <o:r id="V:Rule5" type="connector" idref="#_x0000_s1038"/>
        <o:r id="V:Rule6" type="connector" idref="#_x0000_s1039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C5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printers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printer</cp:lastModifiedBy>
  <cp:revision>7</cp:revision>
  <cp:lastPrinted>2015-02-09T15:11:00Z</cp:lastPrinted>
  <dcterms:created xsi:type="dcterms:W3CDTF">2015-02-06T14:34:00Z</dcterms:created>
  <dcterms:modified xsi:type="dcterms:W3CDTF">2015-02-09T15:15:00Z</dcterms:modified>
</cp:coreProperties>
</file>