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F5" w:rsidRDefault="008404F5" w:rsidP="006E1EC2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6E1EC2">
        <w:rPr>
          <w:rFonts w:ascii="Times New Roman" w:hAnsi="Times New Roman" w:cs="Times New Roman"/>
          <w:sz w:val="20"/>
          <w:szCs w:val="20"/>
        </w:rPr>
        <w:t>Болкунов Е.Е.,  студент 4 курса ЭЭФ</w:t>
      </w:r>
      <w:r>
        <w:rPr>
          <w:rFonts w:ascii="Times New Roman" w:hAnsi="Times New Roman" w:cs="Times New Roman"/>
          <w:sz w:val="20"/>
          <w:szCs w:val="20"/>
        </w:rPr>
        <w:t>, рук. Калинин А.В. ст.преподаватель</w:t>
      </w:r>
    </w:p>
    <w:p w:rsidR="008404F5" w:rsidRPr="006E1EC2" w:rsidRDefault="008404F5" w:rsidP="006E1EC2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ВПО ДальГАУ</w:t>
      </w: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hd w:val="clear" w:color="auto" w:fill="FFFFFF"/>
        <w:spacing w:after="0" w:line="240" w:lineRule="auto"/>
        <w:ind w:firstLine="360"/>
        <w:jc w:val="center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E1E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ИССЛЕДОВАНИЕ ТЕПЛОВЫДЕЛЕНИЯ ОТ ГАЛОГЕНОВЫХ ЛАМП</w:t>
      </w: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1EC2">
        <w:rPr>
          <w:rFonts w:ascii="Times New Roman" w:hAnsi="Times New Roman" w:cs="Times New Roman"/>
          <w:sz w:val="20"/>
          <w:szCs w:val="20"/>
        </w:rPr>
        <w:t>Существует множество конструкций ламп, различного исполнения, назначения и мощности. В последнее время наибольшее распространение получили светодиодные лампы и светильники. Такие лампы в качестве источника света используют светодиоды. Они являются одним из самых экологически чистых источников света. Принцип свечения светодиодов позволяет использовать в производстве и работе самой лампы безопасные компоненты. Светодиодные лампы не содержат ртути, и  не представляют опасности для человека и окружающей среды в случае выхода из строя или разрушения. Однако часть энергии примерно 75% в светодиодных устройствах преобразуется в тепловой поток, который создает ряд проблем.</w:t>
      </w: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1EC2">
        <w:rPr>
          <w:rFonts w:ascii="Times New Roman" w:hAnsi="Times New Roman" w:cs="Times New Roman"/>
          <w:sz w:val="20"/>
          <w:szCs w:val="20"/>
        </w:rPr>
        <w:t>- во-первых, при перегреве светодиода уменьшается его эффективность, падает световой поток, изменяется цветовая температура, а срок службы может сокращаться в разы;</w:t>
      </w:r>
    </w:p>
    <w:p w:rsidR="008404F5" w:rsidRPr="00AD330F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1EC2">
        <w:rPr>
          <w:rFonts w:ascii="Times New Roman" w:hAnsi="Times New Roman" w:cs="Times New Roman"/>
          <w:sz w:val="20"/>
          <w:szCs w:val="20"/>
        </w:rPr>
        <w:t>- во-вторых, при температуре 80°С интенсивность свечения падает примерно на 15% в сравнении с интенсивностью при комнатной температуре. Как результат, светильник с двадцатью светодиодами при температуре 80°С может иметь световой поток, эквивалентный потоку от семнадцати светодиодов при комнатной температуре. При температуре перехода в 150°С, интенсивность света светодиодов может упасть на 40%;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330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1,2</w:t>
      </w:r>
      <w:r w:rsidRPr="00AD330F">
        <w:rPr>
          <w:rFonts w:ascii="Times New Roman" w:hAnsi="Times New Roman" w:cs="Times New Roman"/>
          <w:sz w:val="20"/>
          <w:szCs w:val="20"/>
        </w:rPr>
        <w:t>]</w:t>
      </w: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1EC2">
        <w:rPr>
          <w:rFonts w:ascii="Times New Roman" w:hAnsi="Times New Roman" w:cs="Times New Roman"/>
          <w:sz w:val="20"/>
          <w:szCs w:val="20"/>
        </w:rPr>
        <w:t>- в-третьих, у светодиодов присутствует отрицательный температурный коэффициент прямого напряжения, то есть при повышении температуры происходит уменьшение прямого напряжения светодиодов. Обычно этот коэффициент составляет от -3 до -6 мВ/K, поэтому прямое напряжение типичного светодиода может составлять 3,3 В при +25°C и не более 3 В при +75°C. Если источник питания не позволяет снижать ток на светодиодах, то это может привести к ещё большему перегреву и выходу светодиодов из строя. Кроме того, многие источники питания для светодиодных светильников рассчитаны на температуру эксплуатации до +70°С.</w:t>
      </w: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1EC2">
        <w:rPr>
          <w:rFonts w:ascii="Times New Roman" w:hAnsi="Times New Roman" w:cs="Times New Roman"/>
          <w:sz w:val="20"/>
          <w:szCs w:val="20"/>
        </w:rPr>
        <w:t>Поэтому при конструировании светодиодных светильников решающую роль в обеспечении их максимальной эффективности играет оптимизация теплоотдачи светодиодов, проще говоря, интенсивное охлаждение. Как известно, передача тепла от нагретого тела осуществляется за счет трех физических процессов:</w:t>
      </w:r>
    </w:p>
    <w:p w:rsidR="008404F5" w:rsidRPr="006E1EC2" w:rsidRDefault="008404F5" w:rsidP="006E1EC2">
      <w:pPr>
        <w:pStyle w:val="ListParagraph"/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1EC2">
        <w:rPr>
          <w:rFonts w:ascii="Times New Roman" w:hAnsi="Times New Roman" w:cs="Times New Roman"/>
          <w:sz w:val="20"/>
          <w:szCs w:val="20"/>
        </w:rPr>
        <w:t>1. Излучение.</w:t>
      </w:r>
    </w:p>
    <w:p w:rsidR="008404F5" w:rsidRPr="006E1EC2" w:rsidRDefault="008404F5" w:rsidP="006E1EC2">
      <w:pPr>
        <w:pStyle w:val="ListParagraph"/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1EC2">
        <w:rPr>
          <w:rFonts w:ascii="Times New Roman" w:hAnsi="Times New Roman" w:cs="Times New Roman"/>
          <w:sz w:val="20"/>
          <w:szCs w:val="20"/>
        </w:rPr>
        <w:t>2. Конвекция.</w:t>
      </w:r>
    </w:p>
    <w:p w:rsidR="008404F5" w:rsidRPr="006E1EC2" w:rsidRDefault="008404F5" w:rsidP="006E1EC2">
      <w:pPr>
        <w:pStyle w:val="ListParagraph"/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1EC2">
        <w:rPr>
          <w:rFonts w:ascii="Times New Roman" w:hAnsi="Times New Roman" w:cs="Times New Roman"/>
          <w:sz w:val="20"/>
          <w:szCs w:val="20"/>
        </w:rPr>
        <w:t>3. Теплопроводность.</w:t>
      </w: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1EC2">
        <w:rPr>
          <w:rFonts w:ascii="Times New Roman" w:hAnsi="Times New Roman" w:cs="Times New Roman"/>
          <w:sz w:val="20"/>
          <w:szCs w:val="20"/>
        </w:rPr>
        <w:t xml:space="preserve">Традиционно сложилось, что расчет потерь на нагрев, тепловыделение и так далее ведут исходя из мощности ламп, например ламп накаливания и люминесцентных. В нашем же случае привычный метод расчета даст весьма неточные результаты.  Дело в том, что при небольшом потреблении энергии, светодиодная лампа большую часть  энергии расходует на теплообразование. </w:t>
      </w:r>
      <w:r w:rsidRPr="00AD330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1,2</w:t>
      </w:r>
      <w:r w:rsidRPr="00AD330F">
        <w:rPr>
          <w:rFonts w:ascii="Times New Roman" w:hAnsi="Times New Roman" w:cs="Times New Roman"/>
          <w:sz w:val="20"/>
          <w:szCs w:val="20"/>
        </w:rPr>
        <w:t>]</w:t>
      </w: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0pt;margin-top:33pt;width:136.15pt;height:102.1pt;z-index:251658240;visibility:visible">
            <v:imagedata r:id="rId5" o:title=""/>
            <w10:wrap type="square"/>
          </v:shape>
        </w:pict>
      </w:r>
      <w:r w:rsidRPr="006E1EC2">
        <w:rPr>
          <w:rFonts w:ascii="Times New Roman" w:hAnsi="Times New Roman" w:cs="Times New Roman"/>
          <w:sz w:val="20"/>
          <w:szCs w:val="20"/>
        </w:rPr>
        <w:t>Нами был проведен анализ  величины теплового излучения светодиодных установок, в комнатных условиях при температуре 20</w:t>
      </w:r>
      <w:r w:rsidRPr="006E1EC2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6E1EC2">
        <w:rPr>
          <w:rFonts w:ascii="Times New Roman" w:hAnsi="Times New Roman" w:cs="Times New Roman"/>
          <w:sz w:val="20"/>
          <w:szCs w:val="20"/>
        </w:rPr>
        <w:t xml:space="preserve">С (рис.1). </w:t>
      </w: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E1EC2">
        <w:rPr>
          <w:rFonts w:ascii="Times New Roman" w:hAnsi="Times New Roman" w:cs="Times New Roman"/>
          <w:sz w:val="16"/>
          <w:szCs w:val="16"/>
        </w:rPr>
        <w:t>Рисунок  1 -  Установка для исследования светодиодов</w:t>
      </w: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group id="_x0000_s1027" style="position:absolute;left:0;text-align:left;margin-left:45pt;margin-top:2.8pt;width:207pt;height:162pt;z-index:251659264" coordorigin="1494,6894" coordsize="4680,3554">
            <v:shape id="Рисунок 3" o:spid="_x0000_s1028" type="#_x0000_t75" style="position:absolute;left:3834;top:8694;width:2340;height:1754;visibility:visible">
              <v:imagedata r:id="rId6" o:title=""/>
            </v:shape>
            <v:shape id="Рисунок 4" o:spid="_x0000_s1029" type="#_x0000_t75" style="position:absolute;left:1494;top:6894;width:2340;height:1754;visibility:visible">
              <v:imagedata r:id="rId7" o:title=""/>
            </v:shape>
            <v:shape id="Рисунок 6" o:spid="_x0000_s1030" type="#_x0000_t75" style="position:absolute;left:1494;top:8694;width:2340;height:1753;visibility:visible">
              <v:imagedata r:id="rId8" o:title=""/>
            </v:shape>
            <v:shape id="Рисунок 5" o:spid="_x0000_s1031" type="#_x0000_t75" style="position:absolute;left:3834;top:6894;width:2340;height:1753;visibility:visible">
              <v:imagedata r:id="rId9" o:title=""/>
            </v:shape>
          </v:group>
        </w:pict>
      </w: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6E1EC2">
        <w:rPr>
          <w:rFonts w:ascii="Times New Roman" w:hAnsi="Times New Roman" w:cs="Times New Roman"/>
          <w:sz w:val="16"/>
          <w:szCs w:val="16"/>
        </w:rPr>
        <w:t>Рисунок  2  -  Снимки сделанные пирометром</w:t>
      </w:r>
    </w:p>
    <w:p w:rsidR="008404F5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E1EC2">
        <w:rPr>
          <w:rFonts w:ascii="Times New Roman" w:hAnsi="Times New Roman" w:cs="Times New Roman"/>
          <w:sz w:val="20"/>
          <w:szCs w:val="20"/>
        </w:rPr>
        <w:t>На фотографиях, сделанных пирометром, видно как сильно и какие части лампы нагреваются (рис.2).</w:t>
      </w:r>
      <w:r w:rsidRPr="006E1EC2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8404F5" w:rsidRPr="006E1EC2" w:rsidRDefault="008404F5" w:rsidP="006E1E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1EC2">
        <w:rPr>
          <w:rFonts w:ascii="Times New Roman" w:hAnsi="Times New Roman" w:cs="Times New Roman"/>
          <w:sz w:val="20"/>
          <w:szCs w:val="20"/>
        </w:rPr>
        <w:t>Исследование пирометром показывает, что большая часть теплового излучения аккумулируется в устройствах сопряжения то есть  в чаше  отражателя и управляющей аппаратуре, что создает вероятность нарушения работы управляющих устройств.</w:t>
      </w:r>
    </w:p>
    <w:p w:rsidR="008404F5" w:rsidRDefault="008404F5" w:rsidP="006E1EC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8404F5" w:rsidRDefault="008404F5" w:rsidP="006E1EC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Библиографический список</w:t>
      </w:r>
    </w:p>
    <w:p w:rsidR="008404F5" w:rsidRPr="006E1EC2" w:rsidRDefault="008404F5" w:rsidP="006E1EC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8404F5" w:rsidRPr="006E1EC2" w:rsidRDefault="008404F5" w:rsidP="006E1EC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E1EC2">
        <w:rPr>
          <w:rStyle w:val="hl"/>
          <w:rFonts w:ascii="Times New Roman" w:hAnsi="Times New Roman" w:cs="Times New Roman"/>
          <w:sz w:val="20"/>
          <w:szCs w:val="20"/>
        </w:rPr>
        <w:t>1. Михляев</w:t>
      </w:r>
      <w:r w:rsidRPr="006E1EC2">
        <w:rPr>
          <w:rFonts w:ascii="Times New Roman" w:hAnsi="Times New Roman" w:cs="Times New Roman"/>
          <w:sz w:val="20"/>
          <w:szCs w:val="20"/>
          <w:shd w:val="clear" w:color="auto" w:fill="FFFFFF"/>
        </w:rPr>
        <w:t>, С. В. Обработка спектральной информации в многоволновой пирометрии Текст. / С. В. Михляев, Ю. Д.</w:t>
      </w:r>
      <w:r w:rsidRPr="006E1EC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6E1EC2">
        <w:rPr>
          <w:rStyle w:val="hl"/>
          <w:rFonts w:ascii="Times New Roman" w:hAnsi="Times New Roman" w:cs="Times New Roman"/>
          <w:sz w:val="20"/>
          <w:szCs w:val="20"/>
        </w:rPr>
        <w:t>Мухин</w:t>
      </w:r>
      <w:r w:rsidRPr="006E1EC2">
        <w:rPr>
          <w:rFonts w:ascii="Times New Roman" w:hAnsi="Times New Roman" w:cs="Times New Roman"/>
          <w:sz w:val="20"/>
          <w:szCs w:val="20"/>
          <w:shd w:val="clear" w:color="auto" w:fill="FFFFFF"/>
        </w:rPr>
        <w:t>, Е. С. Нежевенко // Автометрия. 1998. -№ 1.-С. 39-46.</w:t>
      </w:r>
    </w:p>
    <w:p w:rsidR="008404F5" w:rsidRPr="006E1EC2" w:rsidRDefault="008404F5" w:rsidP="006E1EC2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6E1E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 </w:t>
      </w:r>
      <w:r w:rsidRPr="006E1EC2">
        <w:rPr>
          <w:rStyle w:val="hl"/>
          <w:rFonts w:ascii="Times New Roman" w:hAnsi="Times New Roman" w:cs="Times New Roman"/>
          <w:sz w:val="20"/>
          <w:szCs w:val="20"/>
        </w:rPr>
        <w:t>Тымкул</w:t>
      </w:r>
      <w:r w:rsidRPr="006E1EC2">
        <w:rPr>
          <w:rFonts w:ascii="Times New Roman" w:hAnsi="Times New Roman" w:cs="Times New Roman"/>
          <w:sz w:val="20"/>
          <w:szCs w:val="20"/>
          <w:shd w:val="clear" w:color="auto" w:fill="FFFFFF"/>
        </w:rPr>
        <w:t>, В. М. Оптико-электронные приборы и системы. Теория и методы энергетического расчета / В. М. Тымкул, Л. В. Тымкул. - Новосибирск:</w:t>
      </w:r>
      <w:r w:rsidRPr="006E1EC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6E1EC2">
        <w:rPr>
          <w:rStyle w:val="hl"/>
          <w:rFonts w:ascii="Times New Roman" w:hAnsi="Times New Roman" w:cs="Times New Roman"/>
          <w:sz w:val="20"/>
          <w:szCs w:val="20"/>
        </w:rPr>
        <w:t>СГГА</w:t>
      </w:r>
      <w:r w:rsidRPr="006E1EC2">
        <w:rPr>
          <w:rFonts w:ascii="Times New Roman" w:hAnsi="Times New Roman" w:cs="Times New Roman"/>
          <w:sz w:val="20"/>
          <w:szCs w:val="20"/>
          <w:shd w:val="clear" w:color="auto" w:fill="FFFFFF"/>
        </w:rPr>
        <w:t>, 2005. - 215 с.</w:t>
      </w:r>
    </w:p>
    <w:sectPr w:rsidR="008404F5" w:rsidRPr="006E1EC2" w:rsidSect="006E1EC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8BF"/>
    <w:multiLevelType w:val="hybridMultilevel"/>
    <w:tmpl w:val="D192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225D"/>
    <w:multiLevelType w:val="multilevel"/>
    <w:tmpl w:val="F358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C7A4A2E"/>
    <w:multiLevelType w:val="hybridMultilevel"/>
    <w:tmpl w:val="3F2C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381"/>
    <w:rsid w:val="00030E66"/>
    <w:rsid w:val="000F1AEE"/>
    <w:rsid w:val="00177546"/>
    <w:rsid w:val="001F0E9E"/>
    <w:rsid w:val="002341BD"/>
    <w:rsid w:val="002E67C2"/>
    <w:rsid w:val="00463752"/>
    <w:rsid w:val="00476152"/>
    <w:rsid w:val="005023D3"/>
    <w:rsid w:val="0057375F"/>
    <w:rsid w:val="005E6BA3"/>
    <w:rsid w:val="00645578"/>
    <w:rsid w:val="0067210F"/>
    <w:rsid w:val="006E1EC2"/>
    <w:rsid w:val="00747624"/>
    <w:rsid w:val="008404F5"/>
    <w:rsid w:val="00862FB8"/>
    <w:rsid w:val="0092405C"/>
    <w:rsid w:val="009A2093"/>
    <w:rsid w:val="009A24F7"/>
    <w:rsid w:val="00A92B96"/>
    <w:rsid w:val="00A94BAC"/>
    <w:rsid w:val="00AD330F"/>
    <w:rsid w:val="00AF7E09"/>
    <w:rsid w:val="00B01B9B"/>
    <w:rsid w:val="00B70B93"/>
    <w:rsid w:val="00C32428"/>
    <w:rsid w:val="00DF5ACD"/>
    <w:rsid w:val="00E41381"/>
    <w:rsid w:val="00E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2FB8"/>
    <w:pPr>
      <w:ind w:left="720"/>
    </w:pPr>
  </w:style>
  <w:style w:type="paragraph" w:styleId="NoSpacing">
    <w:name w:val="No Spacing"/>
    <w:uiPriority w:val="99"/>
    <w:qFormat/>
    <w:rsid w:val="00862FB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93"/>
    <w:rPr>
      <w:rFonts w:ascii="Tahoma" w:hAnsi="Tahoma" w:cs="Tahoma"/>
      <w:sz w:val="16"/>
      <w:szCs w:val="16"/>
    </w:rPr>
  </w:style>
  <w:style w:type="character" w:customStyle="1" w:styleId="hl">
    <w:name w:val="hl"/>
    <w:basedOn w:val="DefaultParagraphFont"/>
    <w:uiPriority w:val="99"/>
    <w:rsid w:val="002E67C2"/>
  </w:style>
  <w:style w:type="character" w:customStyle="1" w:styleId="apple-converted-space">
    <w:name w:val="apple-converted-space"/>
    <w:basedOn w:val="DefaultParagraphFont"/>
    <w:uiPriority w:val="99"/>
    <w:rsid w:val="002E67C2"/>
  </w:style>
  <w:style w:type="character" w:styleId="Hyperlink">
    <w:name w:val="Hyperlink"/>
    <w:basedOn w:val="DefaultParagraphFont"/>
    <w:uiPriority w:val="99"/>
    <w:rsid w:val="002E6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541</Words>
  <Characters>3085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bandit</dc:creator>
  <cp:keywords/>
  <dc:description/>
  <cp:lastModifiedBy>Пустовая О.А.</cp:lastModifiedBy>
  <cp:revision>15</cp:revision>
  <dcterms:created xsi:type="dcterms:W3CDTF">2013-12-10T17:28:00Z</dcterms:created>
  <dcterms:modified xsi:type="dcterms:W3CDTF">2014-02-26T00:24:00Z</dcterms:modified>
</cp:coreProperties>
</file>