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72" w:rsidRDefault="00944F41" w:rsidP="00944F41">
      <w:pPr>
        <w:ind w:firstLine="0"/>
        <w:jc w:val="right"/>
        <w:rPr>
          <w:b/>
          <w:i/>
        </w:rPr>
      </w:pPr>
      <w:r w:rsidRPr="00944F41">
        <w:rPr>
          <w:b/>
          <w:i/>
        </w:rPr>
        <w:t xml:space="preserve">Ефремова И.Ю., </w:t>
      </w:r>
      <w:proofErr w:type="spellStart"/>
      <w:r w:rsidRPr="00944F41">
        <w:rPr>
          <w:b/>
          <w:i/>
        </w:rPr>
        <w:t>асп</w:t>
      </w:r>
      <w:proofErr w:type="spellEnd"/>
      <w:r w:rsidRPr="00944F41">
        <w:rPr>
          <w:b/>
          <w:i/>
        </w:rPr>
        <w:t xml:space="preserve">.; Ефремов Д.Г., </w:t>
      </w:r>
      <w:proofErr w:type="spellStart"/>
      <w:r w:rsidRPr="00944F41">
        <w:rPr>
          <w:b/>
          <w:i/>
        </w:rPr>
        <w:t>асп</w:t>
      </w:r>
      <w:proofErr w:type="spellEnd"/>
      <w:r w:rsidRPr="00944F41">
        <w:rPr>
          <w:b/>
          <w:i/>
        </w:rPr>
        <w:t xml:space="preserve">; </w:t>
      </w:r>
    </w:p>
    <w:p w:rsidR="001639C0" w:rsidRPr="00944F41" w:rsidRDefault="00AE522B" w:rsidP="00944F41">
      <w:pPr>
        <w:ind w:firstLine="0"/>
        <w:jc w:val="right"/>
        <w:rPr>
          <w:b/>
          <w:i/>
        </w:rPr>
      </w:pPr>
      <w:r>
        <w:rPr>
          <w:b/>
          <w:i/>
        </w:rPr>
        <w:t xml:space="preserve">рук. </w:t>
      </w:r>
      <w:proofErr w:type="spellStart"/>
      <w:r>
        <w:rPr>
          <w:b/>
          <w:i/>
        </w:rPr>
        <w:t>Глус</w:t>
      </w:r>
      <w:r w:rsidR="00944F41" w:rsidRPr="00944F41">
        <w:rPr>
          <w:b/>
          <w:i/>
        </w:rPr>
        <w:t>кин</w:t>
      </w:r>
      <w:proofErr w:type="spellEnd"/>
      <w:r w:rsidR="00944F41" w:rsidRPr="00944F41">
        <w:rPr>
          <w:b/>
          <w:i/>
        </w:rPr>
        <w:t xml:space="preserve"> И.</w:t>
      </w:r>
      <w:proofErr w:type="gramStart"/>
      <w:r w:rsidR="00944F41" w:rsidRPr="00944F41">
        <w:rPr>
          <w:b/>
          <w:i/>
        </w:rPr>
        <w:t>З</w:t>
      </w:r>
      <w:proofErr w:type="gramEnd"/>
      <w:r w:rsidR="00944F41" w:rsidRPr="00944F41">
        <w:rPr>
          <w:b/>
          <w:i/>
        </w:rPr>
        <w:t xml:space="preserve"> д.т.н., проф.</w:t>
      </w:r>
    </w:p>
    <w:p w:rsidR="00944F41" w:rsidRDefault="00AB7772" w:rsidP="00944F41">
      <w:pPr>
        <w:ind w:firstLine="0"/>
        <w:jc w:val="right"/>
        <w:rPr>
          <w:b/>
          <w:i/>
        </w:rPr>
      </w:pPr>
      <w:r>
        <w:rPr>
          <w:b/>
          <w:i/>
        </w:rPr>
        <w:t>(НИУ МЭИ, Москва, ЗАО «ОРЗАУМ»)</w:t>
      </w:r>
    </w:p>
    <w:p w:rsidR="00AB7772" w:rsidRDefault="00AB7772" w:rsidP="00AB7772">
      <w:pPr>
        <w:ind w:firstLine="0"/>
        <w:jc w:val="center"/>
        <w:rPr>
          <w:b/>
          <w:sz w:val="24"/>
          <w:szCs w:val="24"/>
        </w:rPr>
      </w:pPr>
      <w:r w:rsidRPr="00AB7772">
        <w:rPr>
          <w:b/>
          <w:sz w:val="24"/>
          <w:szCs w:val="24"/>
        </w:rPr>
        <w:t xml:space="preserve">АЛГОРИТМ </w:t>
      </w:r>
      <w:r w:rsidR="000837B8">
        <w:rPr>
          <w:b/>
          <w:sz w:val="24"/>
          <w:szCs w:val="24"/>
        </w:rPr>
        <w:t>ВЫЯВЛЕНИЯ ПЕРЕГРУЗКИ СЕЧЕНИЯ</w:t>
      </w:r>
      <w:r>
        <w:rPr>
          <w:b/>
          <w:sz w:val="24"/>
          <w:szCs w:val="24"/>
        </w:rPr>
        <w:t xml:space="preserve"> В РЕЖИМЕ РЕАЛЬНОГО ВРЕМЕНИ</w:t>
      </w:r>
      <w:r w:rsidR="000837B8">
        <w:rPr>
          <w:b/>
          <w:sz w:val="24"/>
          <w:szCs w:val="24"/>
        </w:rPr>
        <w:t xml:space="preserve"> ДЛЯ ЦЕЛЕЙ ПРОТИВОАВАРИЙНОЙ АВТОМАТИКИ</w:t>
      </w:r>
    </w:p>
    <w:p w:rsidR="00AB7772" w:rsidRDefault="00AB7772" w:rsidP="00AB7772"/>
    <w:p w:rsidR="00AB7772" w:rsidRDefault="00AB7772" w:rsidP="00AB7772">
      <w:r>
        <w:t xml:space="preserve">Вопрос о выявлении </w:t>
      </w:r>
      <w:r w:rsidR="00502742">
        <w:t>перегрузок сечений</w:t>
      </w:r>
      <w:r>
        <w:t xml:space="preserve"> является одним из важнейших в противоаварийной автоматике (ПА), и сохраняет свою актуальность в течение многих лет. Недостаточное развитие принципов выявление перегрузки сечений часто является причиной неправильных срабатываний пусковых устройств. </w:t>
      </w:r>
    </w:p>
    <w:p w:rsidR="00AB7772" w:rsidRPr="00AB7772" w:rsidRDefault="00AB7772" w:rsidP="00AB7772">
      <w:pPr>
        <w:rPr>
          <w:b/>
        </w:rPr>
      </w:pPr>
      <w:r>
        <w:t xml:space="preserve">В настоящее время способы выявления перегрузок сечений базируются на двухмашинном представлении сложной многомашинной энергосистемы. В соответствие с такой моделью, сложная сеть представляется набором двухмашинных эквивалентов. В данной ситуации приходится для каждого сечения выбирать худшую ситуацию по всей недоступной для контроля части энергосистемы. При этом пусковые устройства </w:t>
      </w:r>
      <w:r w:rsidR="00B2500C">
        <w:t xml:space="preserve">противоаварийной автоматики </w:t>
      </w:r>
      <w:r>
        <w:t xml:space="preserve">по мощности имеют одну </w:t>
      </w:r>
      <w:proofErr w:type="spellStart"/>
      <w:r>
        <w:t>уставку</w:t>
      </w:r>
      <w:proofErr w:type="spellEnd"/>
      <w:r>
        <w:t xml:space="preserve">, рассчитанную исходя из худших условий. Такое упрощение не позволяет полностью использовать пропускную способность сечения, вследствие чего снижается экономическая эффективность электропередачи. </w:t>
      </w:r>
    </w:p>
    <w:p w:rsidR="00AB7772" w:rsidRDefault="00AB7772" w:rsidP="00AB7772">
      <w:r>
        <w:t>В указанных условиях важной задачей является разработка метода выявления  перегрузки сечения  в реальном времени при учете режима работы прилегающей сети.</w:t>
      </w:r>
    </w:p>
    <w:p w:rsidR="00AB7772" w:rsidRDefault="00AB7772" w:rsidP="00AB7772">
      <w:r>
        <w:t xml:space="preserve">Для реализации данного </w:t>
      </w:r>
      <w:r w:rsidR="00520714">
        <w:t>метода</w:t>
      </w:r>
      <w:r>
        <w:t xml:space="preserve"> необходимо использовать измерения от системы WAMS (СМПР). </w:t>
      </w:r>
    </w:p>
    <w:p w:rsidR="00AB7772" w:rsidRDefault="00AB7772" w:rsidP="00AB7772">
      <w:r>
        <w:t>WAMS – система мониторинга переходных режимов, позволяющая получать данные, синхронизированные по времени. При помощи системы WAMS можно получить не только модуль, но и фазу измеряемой величины, т. е. можно контролировать изменения регистрируемых параметров в реальном времени.</w:t>
      </w:r>
    </w:p>
    <w:p w:rsidR="00520714" w:rsidRDefault="00AB7772" w:rsidP="00AB7772">
      <w:r>
        <w:t xml:space="preserve">Для учета режима работы прилегающей многомашинной сети при расчете допустимого </w:t>
      </w:r>
      <w:proofErr w:type="spellStart"/>
      <w:r>
        <w:t>перетока</w:t>
      </w:r>
      <w:proofErr w:type="spellEnd"/>
      <w:r>
        <w:t xml:space="preserve"> мощности по контролируемому сечению измерительные преобразователи системы WAMS устанавливаются во всех </w:t>
      </w:r>
      <w:r w:rsidR="00730F87">
        <w:t xml:space="preserve">(или наиболее важных) </w:t>
      </w:r>
      <w:r>
        <w:t xml:space="preserve">узлах рассматриваемой энергосистемы. Измерения от них по каналам связи передаются в центральный сервер, установленный в одном из узлов. </w:t>
      </w:r>
    </w:p>
    <w:p w:rsidR="00AB7772" w:rsidRDefault="00AB7772" w:rsidP="00AB7772">
      <w:r>
        <w:t xml:space="preserve">Центральный сервер с помощью полученных измерений производит расчет статической устойчивости рассматриваемой </w:t>
      </w:r>
      <w:r>
        <w:lastRenderedPageBreak/>
        <w:t xml:space="preserve">энергосистемы, утяжеление режима и выявление предельного режима по условию статической устойчивости. Иначе говоря, центральный сервер вычисляет максимально допустимые </w:t>
      </w:r>
      <w:proofErr w:type="spellStart"/>
      <w:r>
        <w:t>перетоки</w:t>
      </w:r>
      <w:proofErr w:type="spellEnd"/>
      <w:r>
        <w:t xml:space="preserve"> мощности в контролируемых сечениях в реальном времени. </w:t>
      </w:r>
    </w:p>
    <w:p w:rsidR="00520714" w:rsidRDefault="00520714" w:rsidP="00520714">
      <w:r>
        <w:t xml:space="preserve">Определение максимально </w:t>
      </w:r>
      <w:proofErr w:type="gramStart"/>
      <w:r>
        <w:t>допустимого</w:t>
      </w:r>
      <w:proofErr w:type="gramEnd"/>
      <w:r>
        <w:t xml:space="preserve"> </w:t>
      </w:r>
      <w:proofErr w:type="spellStart"/>
      <w:r>
        <w:t>перетока</w:t>
      </w:r>
      <w:proofErr w:type="spellEnd"/>
      <w:r>
        <w:t xml:space="preserve"> в центральном сервере </w:t>
      </w:r>
      <w:r w:rsidR="00B2500C">
        <w:t>осуществляется</w:t>
      </w:r>
      <w:r>
        <w:t xml:space="preserve"> следующим образом:</w:t>
      </w:r>
    </w:p>
    <w:p w:rsidR="00520714" w:rsidRDefault="00520714" w:rsidP="00520714">
      <w:r>
        <w:t>1.</w:t>
      </w:r>
      <w:r>
        <w:tab/>
        <w:t xml:space="preserve">Расчет значения модуля определителя характеристического уравнения ЭЭС (а) по данным от системы СМПР. </w:t>
      </w:r>
    </w:p>
    <w:p w:rsidR="00520714" w:rsidRDefault="00520714" w:rsidP="00520714">
      <w:r>
        <w:t>2.</w:t>
      </w:r>
      <w:r>
        <w:tab/>
        <w:t xml:space="preserve"> Определение оптимальной траектории утяжеления. Для этого рассчитывается величина ∆P/∆</w:t>
      </w:r>
      <w:proofErr w:type="spellStart"/>
      <w:r>
        <w:t>a</w:t>
      </w:r>
      <w:proofErr w:type="spellEnd"/>
      <w:r>
        <w:t xml:space="preserve"> для каждого узла, и определяется узел, наиболее сильно влияющий на запас устойчивости. </w:t>
      </w:r>
    </w:p>
    <w:p w:rsidR="00520714" w:rsidRDefault="00520714" w:rsidP="00520714">
      <w:r>
        <w:t>3.</w:t>
      </w:r>
      <w:r>
        <w:tab/>
        <w:t>Утяжеление режима по определенной траектории, получение предельного по условию статической устойчивости режима ЭЭС. Предельным является режим, в котором значение свободного члена характеристического уравнения системы равно нулю.</w:t>
      </w:r>
    </w:p>
    <w:p w:rsidR="00520714" w:rsidRDefault="00520714" w:rsidP="00520714">
      <w:r>
        <w:t>4.</w:t>
      </w:r>
      <w:r>
        <w:tab/>
        <w:t xml:space="preserve">Расчет </w:t>
      </w:r>
      <w:proofErr w:type="spellStart"/>
      <w:r>
        <w:t>потокораспределения</w:t>
      </w:r>
      <w:proofErr w:type="spellEnd"/>
      <w:r>
        <w:t xml:space="preserve"> активной мощности по контролируемым сечениям в полученном предельном режиме (по сечениям, в которых установлены устройства ПА). Полученные значения мощностей будут предельными для данного режима работы сети.</w:t>
      </w:r>
    </w:p>
    <w:p w:rsidR="00AB7772" w:rsidRDefault="00AB7772" w:rsidP="00AB7772">
      <w:r>
        <w:t xml:space="preserve">Такой расчет повторяется с определенной периодичностью, что позволяет определять допустимый </w:t>
      </w:r>
      <w:proofErr w:type="spellStart"/>
      <w:r>
        <w:t>переток</w:t>
      </w:r>
      <w:proofErr w:type="spellEnd"/>
      <w:r>
        <w:t xml:space="preserve"> в режиме реального времени. </w:t>
      </w:r>
    </w:p>
    <w:p w:rsidR="00AB7772" w:rsidRDefault="00B2500C" w:rsidP="00AB7772">
      <w:r>
        <w:t>Данный расчет был проведен для тестовой схемы, а также для схемы реальной энергосистемы. Расчет показал, что з</w:t>
      </w:r>
      <w:r w:rsidR="00AB7772">
        <w:t xml:space="preserve">начение допустимого </w:t>
      </w:r>
      <w:proofErr w:type="spellStart"/>
      <w:r w:rsidR="00AB7772">
        <w:t>перетока</w:t>
      </w:r>
      <w:proofErr w:type="spellEnd"/>
      <w:r w:rsidR="00AB7772">
        <w:t xml:space="preserve"> в сечении значительно меняется в зависимости от режима работы сети, например, от величины промежуточных отборов мощности. Данные изменения необходимо учитывать при настройке противоаварийной автоматики, выявляющей перегрузку сечения. </w:t>
      </w:r>
    </w:p>
    <w:p w:rsidR="00AB7772" w:rsidRDefault="00520714" w:rsidP="00AB7772">
      <w:r>
        <w:t xml:space="preserve">Предложенный метод позволит корректировать </w:t>
      </w:r>
      <w:proofErr w:type="spellStart"/>
      <w:r>
        <w:t>уставки</w:t>
      </w:r>
      <w:proofErr w:type="spellEnd"/>
      <w:r>
        <w:t xml:space="preserve"> устрой</w:t>
      </w:r>
      <w:proofErr w:type="gramStart"/>
      <w:r>
        <w:t>ств пр</w:t>
      </w:r>
      <w:proofErr w:type="gramEnd"/>
      <w:r>
        <w:t>отивоаварийной автоматики, установленных в контролируемом сечении, настраивать данные устройства под существующий в реальном времени режим работы сети, что повысит экономическую эффективность электропередачи.</w:t>
      </w:r>
      <w:r w:rsidR="00AB7772">
        <w:t xml:space="preserve"> </w:t>
      </w:r>
    </w:p>
    <w:p w:rsidR="00411390" w:rsidRDefault="00EA72AC" w:rsidP="00B2500C">
      <w:pPr>
        <w:ind w:firstLine="0"/>
        <w:rPr>
          <w:b/>
        </w:rPr>
      </w:pPr>
      <w:r w:rsidRPr="00EA72AC">
        <w:rPr>
          <w:b/>
        </w:rPr>
        <w:t>Библиографический список</w:t>
      </w:r>
    </w:p>
    <w:p w:rsidR="00EA72AC" w:rsidRDefault="00EA72AC" w:rsidP="00B2500C">
      <w:pPr>
        <w:ind w:firstLine="0"/>
        <w:rPr>
          <w:b/>
          <w:sz w:val="16"/>
        </w:rPr>
      </w:pPr>
    </w:p>
    <w:p w:rsidR="00EA72AC" w:rsidRPr="00EA72AC" w:rsidRDefault="00EA72AC" w:rsidP="00B2500C">
      <w:pPr>
        <w:ind w:firstLine="0"/>
        <w:rPr>
          <w:sz w:val="16"/>
        </w:rPr>
      </w:pPr>
      <w:r w:rsidRPr="00EA72AC">
        <w:rPr>
          <w:b/>
          <w:sz w:val="16"/>
        </w:rPr>
        <w:t xml:space="preserve">1. </w:t>
      </w:r>
      <w:proofErr w:type="spellStart"/>
      <w:r w:rsidRPr="00EA72AC">
        <w:rPr>
          <w:b/>
          <w:sz w:val="16"/>
        </w:rPr>
        <w:t>Глускин</w:t>
      </w:r>
      <w:proofErr w:type="spellEnd"/>
      <w:r w:rsidRPr="00EA72AC">
        <w:rPr>
          <w:b/>
          <w:sz w:val="16"/>
        </w:rPr>
        <w:t xml:space="preserve"> И.З., </w:t>
      </w:r>
      <w:proofErr w:type="spellStart"/>
      <w:r w:rsidRPr="00EA72AC">
        <w:rPr>
          <w:b/>
          <w:sz w:val="16"/>
        </w:rPr>
        <w:t>Иофьев</w:t>
      </w:r>
      <w:proofErr w:type="spellEnd"/>
      <w:r w:rsidRPr="00EA72AC">
        <w:rPr>
          <w:b/>
          <w:sz w:val="16"/>
        </w:rPr>
        <w:t xml:space="preserve"> Б.И. </w:t>
      </w:r>
      <w:r w:rsidRPr="00EA72AC">
        <w:rPr>
          <w:sz w:val="16"/>
        </w:rPr>
        <w:t xml:space="preserve">Противоаварийная автоматика в энергосистемах. Т. </w:t>
      </w:r>
      <w:r w:rsidRPr="00EA72AC">
        <w:rPr>
          <w:sz w:val="16"/>
          <w:lang w:val="en-US"/>
        </w:rPr>
        <w:t>I</w:t>
      </w:r>
      <w:r w:rsidRPr="00EA72AC">
        <w:rPr>
          <w:sz w:val="16"/>
        </w:rPr>
        <w:t xml:space="preserve"> - М.: «Знак». 2009.</w:t>
      </w:r>
    </w:p>
    <w:p w:rsidR="00730F87" w:rsidRPr="00EA72AC" w:rsidRDefault="00EA72AC" w:rsidP="00B2500C">
      <w:pPr>
        <w:ind w:firstLine="0"/>
        <w:rPr>
          <w:sz w:val="16"/>
        </w:rPr>
      </w:pPr>
      <w:r>
        <w:rPr>
          <w:sz w:val="16"/>
        </w:rPr>
        <w:t xml:space="preserve">2. </w:t>
      </w:r>
      <w:proofErr w:type="spellStart"/>
      <w:r w:rsidRPr="00EA72AC">
        <w:rPr>
          <w:b/>
          <w:sz w:val="16"/>
        </w:rPr>
        <w:t>Иофьев</w:t>
      </w:r>
      <w:proofErr w:type="spellEnd"/>
      <w:r w:rsidRPr="00EA72AC">
        <w:rPr>
          <w:b/>
          <w:sz w:val="16"/>
        </w:rPr>
        <w:t xml:space="preserve"> Б.И.</w:t>
      </w:r>
      <w:r w:rsidRPr="00EA72AC">
        <w:rPr>
          <w:sz w:val="16"/>
        </w:rPr>
        <w:t xml:space="preserve"> Функционирование противоаварийной автоматики // Вопросы противоаварийной автоматики электроэнергетических систем. Сб. научных трудов </w:t>
      </w:r>
      <w:proofErr w:type="spellStart"/>
      <w:r w:rsidRPr="00EA72AC">
        <w:rPr>
          <w:sz w:val="16"/>
        </w:rPr>
        <w:t>ин-та</w:t>
      </w:r>
      <w:proofErr w:type="spellEnd"/>
      <w:r w:rsidRPr="00EA72AC">
        <w:rPr>
          <w:sz w:val="16"/>
        </w:rPr>
        <w:t xml:space="preserve"> «</w:t>
      </w:r>
      <w:proofErr w:type="spellStart"/>
      <w:r w:rsidRPr="00EA72AC">
        <w:rPr>
          <w:sz w:val="16"/>
        </w:rPr>
        <w:t>Энерго-сетьпроект</w:t>
      </w:r>
      <w:proofErr w:type="spellEnd"/>
      <w:r w:rsidRPr="00EA72AC">
        <w:rPr>
          <w:sz w:val="16"/>
        </w:rPr>
        <w:t xml:space="preserve">». М.: </w:t>
      </w:r>
      <w:proofErr w:type="spellStart"/>
      <w:r w:rsidRPr="00EA72AC">
        <w:rPr>
          <w:sz w:val="16"/>
        </w:rPr>
        <w:t>Энергоиздат</w:t>
      </w:r>
      <w:proofErr w:type="spellEnd"/>
      <w:r w:rsidRPr="00EA72AC">
        <w:rPr>
          <w:sz w:val="16"/>
        </w:rPr>
        <w:t>. 1982.</w:t>
      </w:r>
    </w:p>
    <w:sectPr w:rsidR="00730F87" w:rsidRPr="00EA72AC" w:rsidSect="00C5594C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5594C"/>
    <w:rsid w:val="000837B8"/>
    <w:rsid w:val="001639C0"/>
    <w:rsid w:val="002C4FF7"/>
    <w:rsid w:val="00411390"/>
    <w:rsid w:val="00502742"/>
    <w:rsid w:val="00520714"/>
    <w:rsid w:val="0053066E"/>
    <w:rsid w:val="0060101F"/>
    <w:rsid w:val="00730F87"/>
    <w:rsid w:val="0076478F"/>
    <w:rsid w:val="00782B58"/>
    <w:rsid w:val="007C5164"/>
    <w:rsid w:val="007F7692"/>
    <w:rsid w:val="00857C26"/>
    <w:rsid w:val="008B0931"/>
    <w:rsid w:val="008D3BCF"/>
    <w:rsid w:val="00944F41"/>
    <w:rsid w:val="009606DB"/>
    <w:rsid w:val="0099600A"/>
    <w:rsid w:val="00A91577"/>
    <w:rsid w:val="00AB7772"/>
    <w:rsid w:val="00AE522B"/>
    <w:rsid w:val="00B2500C"/>
    <w:rsid w:val="00B524C6"/>
    <w:rsid w:val="00C5594C"/>
    <w:rsid w:val="00EA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41"/>
    <w:pPr>
      <w:spacing w:after="0" w:line="240" w:lineRule="auto"/>
      <w:ind w:firstLine="284"/>
      <w:jc w:val="both"/>
    </w:pPr>
    <w:rPr>
      <w:rFonts w:ascii="Times New Roman" w:hAnsi="Times New Roman"/>
      <w:sz w:val="20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C5594C"/>
    <w:pPr>
      <w:keepNext/>
      <w:keepLines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C5594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EA7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Ирина Стойкова</cp:lastModifiedBy>
  <cp:revision>13</cp:revision>
  <dcterms:created xsi:type="dcterms:W3CDTF">2015-01-31T16:40:00Z</dcterms:created>
  <dcterms:modified xsi:type="dcterms:W3CDTF">2015-02-02T07:54:00Z</dcterms:modified>
</cp:coreProperties>
</file>