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46" w:rsidRPr="002A185C" w:rsidRDefault="00F162F3" w:rsidP="002A185C">
      <w:pPr>
        <w:ind w:left="28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Е.М. </w:t>
      </w:r>
      <w:proofErr w:type="spellStart"/>
      <w:r>
        <w:rPr>
          <w:b/>
          <w:i/>
          <w:sz w:val="20"/>
          <w:szCs w:val="20"/>
        </w:rPr>
        <w:t>Гецман</w:t>
      </w:r>
      <w:proofErr w:type="spellEnd"/>
      <w:r>
        <w:rPr>
          <w:b/>
          <w:i/>
          <w:sz w:val="20"/>
          <w:szCs w:val="20"/>
        </w:rPr>
        <w:t xml:space="preserve">, ассистент; </w:t>
      </w:r>
      <w:r w:rsidR="002A185C" w:rsidRPr="002A185C">
        <w:rPr>
          <w:b/>
          <w:i/>
          <w:sz w:val="20"/>
          <w:szCs w:val="20"/>
        </w:rPr>
        <w:t>рук. М.И. Фурсанов, д.т.н., проф.</w:t>
      </w:r>
    </w:p>
    <w:p w:rsidR="002A185C" w:rsidRDefault="002A185C" w:rsidP="002A185C">
      <w:pPr>
        <w:ind w:left="284"/>
        <w:jc w:val="right"/>
        <w:rPr>
          <w:b/>
          <w:i/>
          <w:sz w:val="20"/>
          <w:szCs w:val="20"/>
        </w:rPr>
      </w:pPr>
      <w:r w:rsidRPr="002A185C">
        <w:rPr>
          <w:b/>
          <w:i/>
          <w:sz w:val="20"/>
          <w:szCs w:val="20"/>
        </w:rPr>
        <w:t>(БНТУ, г. Минск)</w:t>
      </w:r>
    </w:p>
    <w:p w:rsidR="002A185C" w:rsidRPr="003D5876" w:rsidRDefault="002A185C" w:rsidP="002A185C">
      <w:pPr>
        <w:ind w:left="284"/>
        <w:jc w:val="right"/>
        <w:rPr>
          <w:b/>
          <w:i/>
          <w:caps/>
          <w:sz w:val="20"/>
          <w:szCs w:val="20"/>
        </w:rPr>
      </w:pPr>
    </w:p>
    <w:p w:rsidR="00EC4B47" w:rsidRDefault="006F6925" w:rsidP="003A208C">
      <w:pPr>
        <w:ind w:left="284"/>
        <w:jc w:val="center"/>
        <w:rPr>
          <w:caps/>
        </w:rPr>
      </w:pPr>
      <w:r w:rsidRPr="003A208C">
        <w:rPr>
          <w:rStyle w:val="FontStyle17"/>
          <w:caps/>
          <w:sz w:val="24"/>
          <w:szCs w:val="24"/>
        </w:rPr>
        <w:t xml:space="preserve">Анализ </w:t>
      </w:r>
      <w:r w:rsidR="00EC4B47">
        <w:rPr>
          <w:rStyle w:val="FontStyle17"/>
          <w:caps/>
          <w:sz w:val="24"/>
          <w:szCs w:val="24"/>
        </w:rPr>
        <w:t xml:space="preserve">Величины и </w:t>
      </w:r>
      <w:r w:rsidRPr="003A208C">
        <w:rPr>
          <w:rStyle w:val="FontStyle17"/>
          <w:caps/>
          <w:sz w:val="24"/>
          <w:szCs w:val="24"/>
        </w:rPr>
        <w:t xml:space="preserve">структуры потерь электроэнергии </w:t>
      </w:r>
      <w:proofErr w:type="gramStart"/>
      <w:r w:rsidRPr="003A208C">
        <w:rPr>
          <w:rStyle w:val="FontStyle17"/>
          <w:caps/>
          <w:sz w:val="24"/>
          <w:szCs w:val="24"/>
        </w:rPr>
        <w:t>в</w:t>
      </w:r>
      <w:proofErr w:type="gramEnd"/>
      <w:r w:rsidRPr="003A208C">
        <w:rPr>
          <w:rStyle w:val="FontStyle17"/>
          <w:caps/>
          <w:sz w:val="24"/>
          <w:szCs w:val="24"/>
        </w:rPr>
        <w:t xml:space="preserve"> </w:t>
      </w:r>
      <w:r w:rsidRPr="003A208C">
        <w:rPr>
          <w:caps/>
        </w:rPr>
        <w:t xml:space="preserve">электрических </w:t>
      </w:r>
    </w:p>
    <w:p w:rsidR="00886B46" w:rsidRPr="003A208C" w:rsidRDefault="006F6925" w:rsidP="003A208C">
      <w:pPr>
        <w:ind w:left="284"/>
        <w:jc w:val="center"/>
        <w:rPr>
          <w:caps/>
        </w:rPr>
      </w:pPr>
      <w:proofErr w:type="gramStart"/>
      <w:r w:rsidRPr="003A208C">
        <w:rPr>
          <w:caps/>
        </w:rPr>
        <w:t>сетях</w:t>
      </w:r>
      <w:proofErr w:type="gramEnd"/>
      <w:r w:rsidRPr="003A208C">
        <w:rPr>
          <w:caps/>
        </w:rPr>
        <w:t xml:space="preserve"> 0,38–10 кВ РЭС</w:t>
      </w:r>
    </w:p>
    <w:p w:rsidR="006F6925" w:rsidRPr="006F6925" w:rsidRDefault="006F6925" w:rsidP="00886B46">
      <w:pPr>
        <w:ind w:left="284"/>
        <w:jc w:val="both"/>
        <w:rPr>
          <w:b/>
          <w:sz w:val="20"/>
          <w:szCs w:val="20"/>
        </w:rPr>
      </w:pPr>
    </w:p>
    <w:p w:rsidR="006F6925" w:rsidRDefault="00EC4B47" w:rsidP="006F692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Одним из убедительных факторов, свидетельствующих в пользу </w:t>
      </w:r>
      <w:r>
        <w:rPr>
          <w:sz w:val="20"/>
          <w:szCs w:val="20"/>
        </w:rPr>
        <w:t>"</w:t>
      </w:r>
      <w:r>
        <w:rPr>
          <w:sz w:val="20"/>
          <w:szCs w:val="20"/>
        </w:rPr>
        <w:t>умных" электрических сетей, является дополнительный доход за счет возможного снижения потерь электрической энергии. Для этого нео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ходимо уметь рассчитывать и анализировать величину и структуру фактических потерь, а также обосновать их оптимальные уровни. В докладе представлены результаты такой работы, выполненной автор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ми для одного из районов электрических сетей Республики Бел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русь на примере для распределительных сетей </w:t>
      </w:r>
      <w:r w:rsidRPr="006F6925">
        <w:rPr>
          <w:sz w:val="20"/>
          <w:szCs w:val="20"/>
        </w:rPr>
        <w:t xml:space="preserve">0,38-10 </w:t>
      </w:r>
      <w:proofErr w:type="spellStart"/>
      <w:r w:rsidRPr="006F6925">
        <w:rPr>
          <w:sz w:val="20"/>
          <w:szCs w:val="20"/>
        </w:rPr>
        <w:t>кВ</w:t>
      </w:r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Работа была ра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бита на два этапа. </w:t>
      </w:r>
      <w:r w:rsidR="006F6925" w:rsidRPr="006F6925">
        <w:rPr>
          <w:sz w:val="20"/>
          <w:szCs w:val="20"/>
        </w:rPr>
        <w:t xml:space="preserve">Первый этап посвящен анализу качества расчетов потерь в сетях 0,38-10 </w:t>
      </w:r>
      <w:proofErr w:type="spellStart"/>
      <w:r w:rsidR="006F6925" w:rsidRPr="006F6925">
        <w:rPr>
          <w:sz w:val="20"/>
          <w:szCs w:val="20"/>
        </w:rPr>
        <w:t>кВ</w:t>
      </w:r>
      <w:proofErr w:type="spellEnd"/>
      <w:r w:rsidR="006F6925" w:rsidRPr="006F6925">
        <w:rPr>
          <w:sz w:val="20"/>
          <w:szCs w:val="20"/>
        </w:rPr>
        <w:t>, оценк</w:t>
      </w:r>
      <w:r w:rsidR="006F6925">
        <w:rPr>
          <w:sz w:val="20"/>
          <w:szCs w:val="20"/>
        </w:rPr>
        <w:t>е</w:t>
      </w:r>
      <w:r w:rsidR="006F6925" w:rsidRPr="006F6925">
        <w:rPr>
          <w:sz w:val="20"/>
          <w:szCs w:val="20"/>
        </w:rPr>
        <w:t xml:space="preserve"> структуры потерь и выявлению во</w:t>
      </w:r>
      <w:r w:rsidR="006F6925" w:rsidRPr="006F6925">
        <w:rPr>
          <w:sz w:val="20"/>
          <w:szCs w:val="20"/>
        </w:rPr>
        <w:t>з</w:t>
      </w:r>
      <w:r w:rsidR="006F6925" w:rsidRPr="006F6925">
        <w:rPr>
          <w:sz w:val="20"/>
          <w:szCs w:val="20"/>
        </w:rPr>
        <w:t>можных р</w:t>
      </w:r>
      <w:r w:rsidR="006F6925" w:rsidRPr="006F6925">
        <w:rPr>
          <w:sz w:val="20"/>
          <w:szCs w:val="20"/>
        </w:rPr>
        <w:t>е</w:t>
      </w:r>
      <w:r w:rsidR="006F6925" w:rsidRPr="006F6925">
        <w:rPr>
          <w:sz w:val="20"/>
          <w:szCs w:val="20"/>
        </w:rPr>
        <w:t>зервов по их снижению.</w:t>
      </w:r>
    </w:p>
    <w:p w:rsidR="005A33D0" w:rsidRDefault="006F6925" w:rsidP="005A33D0">
      <w:pPr>
        <w:ind w:firstLine="284"/>
        <w:jc w:val="both"/>
        <w:rPr>
          <w:sz w:val="20"/>
          <w:szCs w:val="20"/>
        </w:rPr>
      </w:pPr>
      <w:r w:rsidRPr="006F6925">
        <w:rPr>
          <w:sz w:val="20"/>
          <w:szCs w:val="20"/>
        </w:rPr>
        <w:t>Для этой цели была собрана и обработана разнообразная информ</w:t>
      </w:r>
      <w:r w:rsidRPr="006F6925">
        <w:rPr>
          <w:sz w:val="20"/>
          <w:szCs w:val="20"/>
        </w:rPr>
        <w:t>а</w:t>
      </w:r>
      <w:r w:rsidRPr="006F6925">
        <w:rPr>
          <w:sz w:val="20"/>
          <w:szCs w:val="20"/>
        </w:rPr>
        <w:t>ция по район</w:t>
      </w:r>
      <w:r w:rsidR="003A208C">
        <w:rPr>
          <w:sz w:val="20"/>
          <w:szCs w:val="20"/>
        </w:rPr>
        <w:t xml:space="preserve">у </w:t>
      </w:r>
      <w:r w:rsidRPr="006F6925">
        <w:rPr>
          <w:sz w:val="20"/>
          <w:szCs w:val="20"/>
        </w:rPr>
        <w:t>электрических сетей РУП</w:t>
      </w:r>
      <w:r w:rsidR="00C53C1F">
        <w:rPr>
          <w:sz w:val="20"/>
          <w:szCs w:val="20"/>
        </w:rPr>
        <w:t>:</w:t>
      </w:r>
      <w:r w:rsidRPr="006F6925">
        <w:rPr>
          <w:sz w:val="20"/>
          <w:szCs w:val="20"/>
        </w:rPr>
        <w:t xml:space="preserve"> общая характеристика рай</w:t>
      </w:r>
      <w:r w:rsidRPr="006F6925">
        <w:rPr>
          <w:sz w:val="20"/>
          <w:szCs w:val="20"/>
        </w:rPr>
        <w:t>о</w:t>
      </w:r>
      <w:r w:rsidRPr="006F6925">
        <w:rPr>
          <w:sz w:val="20"/>
          <w:szCs w:val="20"/>
        </w:rPr>
        <w:t>н</w:t>
      </w:r>
      <w:r w:rsidR="00266B00">
        <w:rPr>
          <w:sz w:val="20"/>
          <w:szCs w:val="20"/>
        </w:rPr>
        <w:t>а</w:t>
      </w:r>
      <w:r w:rsidR="00B3648F">
        <w:rPr>
          <w:sz w:val="20"/>
          <w:szCs w:val="20"/>
        </w:rPr>
        <w:t xml:space="preserve"> </w:t>
      </w:r>
      <w:r w:rsidR="00B3648F" w:rsidRPr="00B3648F">
        <w:rPr>
          <w:sz w:val="20"/>
          <w:szCs w:val="20"/>
        </w:rPr>
        <w:t>[1]</w:t>
      </w:r>
      <w:r w:rsidR="00C53C1F">
        <w:rPr>
          <w:sz w:val="20"/>
          <w:szCs w:val="20"/>
        </w:rPr>
        <w:t>;</w:t>
      </w:r>
      <w:r w:rsidRPr="006F6925">
        <w:rPr>
          <w:sz w:val="20"/>
          <w:szCs w:val="20"/>
        </w:rPr>
        <w:t xml:space="preserve"> структура нормативных потерь электроэнергии за год вместе с отчетными потерями; результаты расчета технических потерь по ст</w:t>
      </w:r>
      <w:r w:rsidRPr="006F6925">
        <w:rPr>
          <w:sz w:val="20"/>
          <w:szCs w:val="20"/>
        </w:rPr>
        <w:t>у</w:t>
      </w:r>
      <w:r w:rsidRPr="006F6925">
        <w:rPr>
          <w:sz w:val="20"/>
          <w:szCs w:val="20"/>
        </w:rPr>
        <w:t xml:space="preserve">пеням напряжения; потери в трансформаторах тока и условно-постоянные потери; </w:t>
      </w:r>
      <w:r w:rsidR="00C53C1F">
        <w:rPr>
          <w:sz w:val="20"/>
          <w:szCs w:val="20"/>
        </w:rPr>
        <w:t>данные по</w:t>
      </w:r>
      <w:r w:rsidRPr="006F6925">
        <w:rPr>
          <w:sz w:val="20"/>
          <w:szCs w:val="20"/>
        </w:rPr>
        <w:t xml:space="preserve"> полезно</w:t>
      </w:r>
      <w:r w:rsidR="00C53C1F">
        <w:rPr>
          <w:sz w:val="20"/>
          <w:szCs w:val="20"/>
        </w:rPr>
        <w:t>му</w:t>
      </w:r>
      <w:r w:rsidRPr="006F6925">
        <w:rPr>
          <w:sz w:val="20"/>
          <w:szCs w:val="20"/>
        </w:rPr>
        <w:t xml:space="preserve"> отпуск</w:t>
      </w:r>
      <w:r w:rsidR="00C53C1F">
        <w:rPr>
          <w:sz w:val="20"/>
          <w:szCs w:val="20"/>
        </w:rPr>
        <w:t>у</w:t>
      </w:r>
      <w:r w:rsidRPr="006F6925">
        <w:rPr>
          <w:sz w:val="20"/>
          <w:szCs w:val="20"/>
        </w:rPr>
        <w:t xml:space="preserve"> </w:t>
      </w:r>
      <w:r w:rsidR="00C53C1F">
        <w:rPr>
          <w:sz w:val="20"/>
          <w:szCs w:val="20"/>
        </w:rPr>
        <w:t xml:space="preserve">электроэнергии </w:t>
      </w:r>
      <w:r w:rsidRPr="006F6925">
        <w:rPr>
          <w:sz w:val="20"/>
          <w:szCs w:val="20"/>
        </w:rPr>
        <w:t>потребител</w:t>
      </w:r>
      <w:r w:rsidR="00C53C1F">
        <w:rPr>
          <w:sz w:val="20"/>
          <w:szCs w:val="20"/>
        </w:rPr>
        <w:t>ей</w:t>
      </w:r>
      <w:r w:rsidRPr="006F6925">
        <w:rPr>
          <w:sz w:val="20"/>
          <w:szCs w:val="20"/>
        </w:rPr>
        <w:t xml:space="preserve"> по отдельным распределительным линиям 10 </w:t>
      </w:r>
      <w:proofErr w:type="spellStart"/>
      <w:r w:rsidRPr="006F6925">
        <w:rPr>
          <w:sz w:val="20"/>
          <w:szCs w:val="20"/>
        </w:rPr>
        <w:t>кВ</w:t>
      </w:r>
      <w:proofErr w:type="spellEnd"/>
      <w:r w:rsidRPr="006F6925">
        <w:rPr>
          <w:sz w:val="20"/>
          <w:szCs w:val="20"/>
        </w:rPr>
        <w:t xml:space="preserve"> и о</w:t>
      </w:r>
      <w:r w:rsidRPr="006F6925">
        <w:rPr>
          <w:sz w:val="20"/>
          <w:szCs w:val="20"/>
        </w:rPr>
        <w:t>т</w:t>
      </w:r>
      <w:r w:rsidRPr="006F6925">
        <w:rPr>
          <w:sz w:val="20"/>
          <w:szCs w:val="20"/>
        </w:rPr>
        <w:t>четные потери, включая коммерческую составляющую; полный сп</w:t>
      </w:r>
      <w:r w:rsidRPr="006F6925">
        <w:rPr>
          <w:sz w:val="20"/>
          <w:szCs w:val="20"/>
        </w:rPr>
        <w:t>и</w:t>
      </w:r>
      <w:r w:rsidRPr="006F6925">
        <w:rPr>
          <w:sz w:val="20"/>
          <w:szCs w:val="20"/>
        </w:rPr>
        <w:t>сок потребит</w:t>
      </w:r>
      <w:r w:rsidRPr="006F6925">
        <w:rPr>
          <w:sz w:val="20"/>
          <w:szCs w:val="20"/>
        </w:rPr>
        <w:t>е</w:t>
      </w:r>
      <w:r w:rsidRPr="006F6925">
        <w:rPr>
          <w:sz w:val="20"/>
          <w:szCs w:val="20"/>
        </w:rPr>
        <w:t>лей РЭС и т.д.</w:t>
      </w:r>
      <w:r w:rsidR="005A33D0">
        <w:rPr>
          <w:sz w:val="20"/>
          <w:szCs w:val="20"/>
        </w:rPr>
        <w:t> </w:t>
      </w:r>
    </w:p>
    <w:p w:rsidR="002C4D35" w:rsidRDefault="00C53C1F" w:rsidP="002C4D3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2C4D35" w:rsidRPr="002C4D35">
        <w:rPr>
          <w:sz w:val="20"/>
          <w:szCs w:val="20"/>
        </w:rPr>
        <w:t xml:space="preserve">орматив потерь </w:t>
      </w:r>
      <w:r>
        <w:rPr>
          <w:sz w:val="20"/>
          <w:szCs w:val="20"/>
        </w:rPr>
        <w:t>составляют</w:t>
      </w:r>
      <w:r w:rsidR="002C4D35" w:rsidRPr="002C4D35">
        <w:rPr>
          <w:sz w:val="20"/>
          <w:szCs w:val="20"/>
        </w:rPr>
        <w:t>: технологические потери (</w:t>
      </w:r>
      <w:r>
        <w:rPr>
          <w:sz w:val="20"/>
          <w:szCs w:val="20"/>
        </w:rPr>
        <w:t>технич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ские, допустимые </w:t>
      </w:r>
      <w:r w:rsidR="002C4D35" w:rsidRPr="002C4D35">
        <w:rPr>
          <w:sz w:val="20"/>
          <w:szCs w:val="20"/>
        </w:rPr>
        <w:t>погрешности приборов</w:t>
      </w:r>
      <w:r>
        <w:rPr>
          <w:sz w:val="20"/>
          <w:szCs w:val="20"/>
        </w:rPr>
        <w:t xml:space="preserve"> учета</w:t>
      </w:r>
      <w:r w:rsidR="002C4D35" w:rsidRPr="002C4D35">
        <w:rPr>
          <w:sz w:val="20"/>
          <w:szCs w:val="20"/>
        </w:rPr>
        <w:t xml:space="preserve"> и климатические пот</w:t>
      </w:r>
      <w:r w:rsidR="002C4D35" w:rsidRPr="002C4D35">
        <w:rPr>
          <w:sz w:val="20"/>
          <w:szCs w:val="20"/>
        </w:rPr>
        <w:t>е</w:t>
      </w:r>
      <w:r w:rsidR="002C4D35" w:rsidRPr="002C4D35">
        <w:rPr>
          <w:sz w:val="20"/>
          <w:szCs w:val="20"/>
        </w:rPr>
        <w:t>ри</w:t>
      </w:r>
      <w:r w:rsidR="002C4D35">
        <w:rPr>
          <w:sz w:val="20"/>
          <w:szCs w:val="20"/>
        </w:rPr>
        <w:t xml:space="preserve">) </w:t>
      </w:r>
      <w:r>
        <w:rPr>
          <w:sz w:val="20"/>
          <w:szCs w:val="20"/>
        </w:rPr>
        <w:t>вместе с сезонной составляющей потерь (см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ис.1)</w:t>
      </w:r>
      <w:r w:rsidR="002C4D35">
        <w:rPr>
          <w:sz w:val="20"/>
          <w:szCs w:val="20"/>
        </w:rPr>
        <w:t>.</w:t>
      </w:r>
    </w:p>
    <w:p w:rsidR="00C53C1F" w:rsidRDefault="00C53C1F" w:rsidP="002C4D35">
      <w:pPr>
        <w:ind w:firstLine="284"/>
        <w:jc w:val="both"/>
        <w:rPr>
          <w:sz w:val="20"/>
          <w:szCs w:val="20"/>
        </w:rPr>
      </w:pPr>
    </w:p>
    <w:p w:rsidR="006F6925" w:rsidRPr="00EF2D54" w:rsidRDefault="00EF2D54" w:rsidP="00B3648F">
      <w:pPr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95B434B" wp14:editId="7D316EC2">
            <wp:extent cx="3379622" cy="1214323"/>
            <wp:effectExtent l="0" t="0" r="1143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086B" w:rsidRDefault="003A208C" w:rsidP="00C53C1F">
      <w:pPr>
        <w:tabs>
          <w:tab w:val="center" w:pos="4536"/>
          <w:tab w:val="right" w:pos="850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Рис. </w:t>
      </w:r>
      <w:r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Структура </w:t>
      </w:r>
      <w:r w:rsidR="002C4D35" w:rsidRPr="002C4D35">
        <w:rPr>
          <w:sz w:val="16"/>
          <w:szCs w:val="16"/>
        </w:rPr>
        <w:t>нормативных</w:t>
      </w:r>
      <w:r w:rsidR="002C4D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потерь электроэнергии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</w:t>
      </w:r>
      <w:r w:rsidR="00B3648F">
        <w:rPr>
          <w:sz w:val="16"/>
          <w:szCs w:val="16"/>
        </w:rPr>
        <w:t xml:space="preserve">распределительных </w:t>
      </w:r>
    </w:p>
    <w:p w:rsidR="003A208C" w:rsidRDefault="003A208C" w:rsidP="00C53C1F">
      <w:pPr>
        <w:tabs>
          <w:tab w:val="center" w:pos="4536"/>
          <w:tab w:val="right" w:pos="8505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сетях</w:t>
      </w:r>
      <w:proofErr w:type="gramEnd"/>
      <w:r>
        <w:rPr>
          <w:sz w:val="16"/>
          <w:szCs w:val="16"/>
        </w:rPr>
        <w:t xml:space="preserve"> 0,38</w:t>
      </w:r>
      <w:r>
        <w:rPr>
          <w:sz w:val="16"/>
          <w:szCs w:val="16"/>
        </w:rPr>
        <w:t>-10</w:t>
      </w:r>
      <w:r w:rsidRPr="005D7568">
        <w:rPr>
          <w:sz w:val="16"/>
          <w:szCs w:val="16"/>
        </w:rPr>
        <w:t> </w:t>
      </w:r>
      <w:proofErr w:type="spellStart"/>
      <w:r w:rsidRPr="005D7568">
        <w:rPr>
          <w:sz w:val="16"/>
          <w:szCs w:val="16"/>
        </w:rPr>
        <w:t>кВ</w:t>
      </w:r>
      <w:proofErr w:type="spellEnd"/>
      <w:r w:rsidRPr="005D7568">
        <w:rPr>
          <w:sz w:val="16"/>
          <w:szCs w:val="16"/>
        </w:rPr>
        <w:t xml:space="preserve"> </w:t>
      </w:r>
      <w:r>
        <w:rPr>
          <w:sz w:val="16"/>
          <w:szCs w:val="16"/>
        </w:rPr>
        <w:t>района</w:t>
      </w:r>
    </w:p>
    <w:p w:rsidR="005A33D0" w:rsidRPr="006F6925" w:rsidRDefault="005A33D0" w:rsidP="006F6925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Анализ показал, </w:t>
      </w:r>
      <w:r w:rsidR="00B3648F">
        <w:rPr>
          <w:sz w:val="20"/>
          <w:szCs w:val="20"/>
        </w:rPr>
        <w:t xml:space="preserve">что </w:t>
      </w:r>
      <w:r w:rsidR="001B086B">
        <w:rPr>
          <w:sz w:val="20"/>
          <w:szCs w:val="20"/>
        </w:rPr>
        <w:t xml:space="preserve">в общей структуре потерь </w:t>
      </w:r>
      <w:r w:rsidR="00B3648F">
        <w:rPr>
          <w:sz w:val="20"/>
          <w:szCs w:val="20"/>
        </w:rPr>
        <w:t>преобладающими (54</w:t>
      </w:r>
      <w:r w:rsidR="002C4D35" w:rsidRPr="002C4D35">
        <w:rPr>
          <w:sz w:val="20"/>
          <w:szCs w:val="20"/>
        </w:rPr>
        <w:t xml:space="preserve">%) являются нагрузочные потери электроэнергии в самих сетях 0,38 – 10 </w:t>
      </w:r>
      <w:proofErr w:type="spellStart"/>
      <w:r w:rsidR="002C4D35" w:rsidRPr="002C4D35">
        <w:rPr>
          <w:sz w:val="20"/>
          <w:szCs w:val="20"/>
        </w:rPr>
        <w:t>кВ</w:t>
      </w:r>
      <w:r w:rsidR="002C4D35">
        <w:rPr>
          <w:sz w:val="20"/>
          <w:szCs w:val="20"/>
        </w:rPr>
        <w:t>.</w:t>
      </w:r>
      <w:proofErr w:type="spellEnd"/>
      <w:r w:rsidR="002C4D35">
        <w:rPr>
          <w:sz w:val="20"/>
          <w:szCs w:val="20"/>
        </w:rPr>
        <w:t xml:space="preserve"> Большая доля потерь в этих сетях обуславл</w:t>
      </w:r>
      <w:r w:rsidR="002C4D35">
        <w:rPr>
          <w:sz w:val="20"/>
          <w:szCs w:val="20"/>
        </w:rPr>
        <w:t>и</w:t>
      </w:r>
      <w:r w:rsidR="002C4D35">
        <w:rPr>
          <w:sz w:val="20"/>
          <w:szCs w:val="20"/>
        </w:rPr>
        <w:t xml:space="preserve">вается тем, что практически вся </w:t>
      </w:r>
      <w:r w:rsidR="001B086B">
        <w:rPr>
          <w:sz w:val="20"/>
          <w:szCs w:val="20"/>
        </w:rPr>
        <w:t xml:space="preserve">электрическая </w:t>
      </w:r>
      <w:r w:rsidR="002C4D35">
        <w:rPr>
          <w:sz w:val="20"/>
          <w:szCs w:val="20"/>
        </w:rPr>
        <w:t>энергия, поступившая в сет</w:t>
      </w:r>
      <w:r w:rsidR="001B086B">
        <w:rPr>
          <w:sz w:val="20"/>
          <w:szCs w:val="20"/>
        </w:rPr>
        <w:t>ь</w:t>
      </w:r>
      <w:r w:rsidR="002C4D35">
        <w:rPr>
          <w:sz w:val="20"/>
          <w:szCs w:val="20"/>
        </w:rPr>
        <w:t xml:space="preserve"> 10 </w:t>
      </w:r>
      <w:proofErr w:type="spellStart"/>
      <w:r w:rsidR="002C4D35">
        <w:rPr>
          <w:sz w:val="20"/>
          <w:szCs w:val="20"/>
        </w:rPr>
        <w:t>кВ</w:t>
      </w:r>
      <w:proofErr w:type="spellEnd"/>
      <w:r w:rsidR="002C4D35">
        <w:rPr>
          <w:sz w:val="20"/>
          <w:szCs w:val="20"/>
        </w:rPr>
        <w:t xml:space="preserve"> за </w:t>
      </w:r>
      <w:r w:rsidR="001B086B">
        <w:rPr>
          <w:sz w:val="20"/>
          <w:szCs w:val="20"/>
        </w:rPr>
        <w:t>вычетом</w:t>
      </w:r>
      <w:r w:rsidR="002C4D35">
        <w:rPr>
          <w:sz w:val="20"/>
          <w:szCs w:val="20"/>
        </w:rPr>
        <w:t xml:space="preserve"> н</w:t>
      </w:r>
      <w:r w:rsidR="002C4D35">
        <w:rPr>
          <w:sz w:val="20"/>
          <w:szCs w:val="20"/>
        </w:rPr>
        <w:t>е</w:t>
      </w:r>
      <w:r w:rsidR="002C4D35">
        <w:rPr>
          <w:sz w:val="20"/>
          <w:szCs w:val="20"/>
        </w:rPr>
        <w:t xml:space="preserve">большого числа крупных потребителей, питающихся от сети 10 </w:t>
      </w:r>
      <w:proofErr w:type="spellStart"/>
      <w:r w:rsidR="002C4D35">
        <w:rPr>
          <w:sz w:val="20"/>
          <w:szCs w:val="20"/>
        </w:rPr>
        <w:t>кВ</w:t>
      </w:r>
      <w:proofErr w:type="spellEnd"/>
      <w:r w:rsidR="002C4D35">
        <w:rPr>
          <w:sz w:val="20"/>
          <w:szCs w:val="20"/>
        </w:rPr>
        <w:t>, и потерь в этих сетях проходит до конечных потребителей по сетям 0,38</w:t>
      </w:r>
      <w:proofErr w:type="gramEnd"/>
      <w:r w:rsidR="002C4D35">
        <w:rPr>
          <w:sz w:val="20"/>
          <w:szCs w:val="20"/>
        </w:rPr>
        <w:t xml:space="preserve"> </w:t>
      </w:r>
      <w:proofErr w:type="spellStart"/>
      <w:r w:rsidR="002C4D35">
        <w:rPr>
          <w:sz w:val="20"/>
          <w:szCs w:val="20"/>
        </w:rPr>
        <w:t>кВ</w:t>
      </w:r>
      <w:proofErr w:type="spellEnd"/>
      <w:r w:rsidR="002C4D35">
        <w:rPr>
          <w:sz w:val="20"/>
          <w:szCs w:val="20"/>
        </w:rPr>
        <w:t>, к</w:t>
      </w:r>
      <w:r w:rsidR="002C4D35">
        <w:rPr>
          <w:sz w:val="20"/>
          <w:szCs w:val="20"/>
        </w:rPr>
        <w:t>о</w:t>
      </w:r>
      <w:r w:rsidR="002C4D35">
        <w:rPr>
          <w:sz w:val="20"/>
          <w:szCs w:val="20"/>
        </w:rPr>
        <w:t xml:space="preserve">торые в десятки раз </w:t>
      </w:r>
      <w:r w:rsidR="001B086B">
        <w:rPr>
          <w:sz w:val="20"/>
          <w:szCs w:val="20"/>
        </w:rPr>
        <w:t>объёмне</w:t>
      </w:r>
      <w:r w:rsidR="002C4D35">
        <w:rPr>
          <w:sz w:val="20"/>
          <w:szCs w:val="20"/>
        </w:rPr>
        <w:t xml:space="preserve">е, чем сети 10 </w:t>
      </w:r>
      <w:proofErr w:type="spellStart"/>
      <w:r w:rsidR="002C4D35">
        <w:rPr>
          <w:sz w:val="20"/>
          <w:szCs w:val="20"/>
        </w:rPr>
        <w:t>кВ.</w:t>
      </w:r>
      <w:proofErr w:type="spellEnd"/>
    </w:p>
    <w:p w:rsidR="006F6925" w:rsidRDefault="005A33D0" w:rsidP="006F692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Второй этап заключался в определении</w:t>
      </w:r>
      <w:r w:rsidR="004439DB" w:rsidRPr="004439DB">
        <w:rPr>
          <w:sz w:val="20"/>
          <w:szCs w:val="20"/>
        </w:rPr>
        <w:t xml:space="preserve"> и исследован</w:t>
      </w:r>
      <w:r>
        <w:rPr>
          <w:sz w:val="20"/>
          <w:szCs w:val="20"/>
        </w:rPr>
        <w:t>ии</w:t>
      </w:r>
      <w:r w:rsidR="004439DB" w:rsidRPr="004439DB">
        <w:rPr>
          <w:sz w:val="20"/>
          <w:szCs w:val="20"/>
        </w:rPr>
        <w:t xml:space="preserve"> технолог</w:t>
      </w:r>
      <w:r w:rsidR="004439DB" w:rsidRPr="004439DB">
        <w:rPr>
          <w:sz w:val="20"/>
          <w:szCs w:val="20"/>
        </w:rPr>
        <w:t>и</w:t>
      </w:r>
      <w:r w:rsidR="004439DB" w:rsidRPr="004439DB">
        <w:rPr>
          <w:sz w:val="20"/>
          <w:szCs w:val="20"/>
        </w:rPr>
        <w:t>чески обоснованны</w:t>
      </w:r>
      <w:r>
        <w:rPr>
          <w:sz w:val="20"/>
          <w:szCs w:val="20"/>
        </w:rPr>
        <w:t>х</w:t>
      </w:r>
      <w:r w:rsidR="004439DB" w:rsidRPr="004439DB">
        <w:rPr>
          <w:sz w:val="20"/>
          <w:szCs w:val="20"/>
        </w:rPr>
        <w:t xml:space="preserve"> уровн</w:t>
      </w:r>
      <w:r>
        <w:rPr>
          <w:sz w:val="20"/>
          <w:szCs w:val="20"/>
        </w:rPr>
        <w:t>ей</w:t>
      </w:r>
      <w:r w:rsidR="004439DB" w:rsidRPr="004439DB">
        <w:rPr>
          <w:sz w:val="20"/>
          <w:szCs w:val="20"/>
        </w:rPr>
        <w:t xml:space="preserve"> потерь эле</w:t>
      </w:r>
      <w:r w:rsidR="004439DB" w:rsidRPr="004439DB">
        <w:rPr>
          <w:sz w:val="20"/>
          <w:szCs w:val="20"/>
        </w:rPr>
        <w:t>к</w:t>
      </w:r>
      <w:r w:rsidR="004439DB" w:rsidRPr="004439DB">
        <w:rPr>
          <w:sz w:val="20"/>
          <w:szCs w:val="20"/>
        </w:rPr>
        <w:t>тр</w:t>
      </w:r>
      <w:r w:rsidR="002C4D35">
        <w:rPr>
          <w:sz w:val="20"/>
          <w:szCs w:val="20"/>
        </w:rPr>
        <w:t>оэнергии в электрических сетях</w:t>
      </w:r>
      <w:r w:rsidR="001B086B">
        <w:rPr>
          <w:sz w:val="20"/>
          <w:szCs w:val="20"/>
        </w:rPr>
        <w:t xml:space="preserve"> </w:t>
      </w:r>
      <w:r w:rsidR="001B086B" w:rsidRPr="004439DB">
        <w:rPr>
          <w:sz w:val="20"/>
          <w:szCs w:val="20"/>
        </w:rPr>
        <w:t xml:space="preserve">0,38-10 </w:t>
      </w:r>
      <w:proofErr w:type="spellStart"/>
      <w:r w:rsidR="001B086B" w:rsidRPr="004439DB">
        <w:rPr>
          <w:sz w:val="20"/>
          <w:szCs w:val="20"/>
        </w:rPr>
        <w:t>кВ</w:t>
      </w:r>
      <w:r w:rsidR="002C4D35">
        <w:rPr>
          <w:sz w:val="20"/>
          <w:szCs w:val="20"/>
        </w:rPr>
        <w:t>.</w:t>
      </w:r>
      <w:proofErr w:type="spellEnd"/>
    </w:p>
    <w:p w:rsidR="003A208C" w:rsidRDefault="005A33D0" w:rsidP="003A208C">
      <w:pPr>
        <w:ind w:firstLine="284"/>
        <w:jc w:val="both"/>
        <w:rPr>
          <w:sz w:val="20"/>
          <w:szCs w:val="20"/>
        </w:rPr>
      </w:pPr>
      <w:proofErr w:type="gramStart"/>
      <w:r w:rsidRPr="005A33D0">
        <w:rPr>
          <w:sz w:val="20"/>
          <w:szCs w:val="20"/>
        </w:rPr>
        <w:t>Рас</w:t>
      </w:r>
      <w:r w:rsidR="004439DB" w:rsidRPr="005A33D0">
        <w:rPr>
          <w:sz w:val="20"/>
          <w:szCs w:val="20"/>
        </w:rPr>
        <w:t>ч</w:t>
      </w:r>
      <w:r w:rsidRPr="005A33D0">
        <w:rPr>
          <w:sz w:val="20"/>
          <w:szCs w:val="20"/>
        </w:rPr>
        <w:t>ет</w:t>
      </w:r>
      <w:r w:rsidR="004439DB" w:rsidRPr="005A33D0">
        <w:rPr>
          <w:sz w:val="20"/>
          <w:szCs w:val="20"/>
        </w:rPr>
        <w:t xml:space="preserve"> технологически обоснованн</w:t>
      </w:r>
      <w:r w:rsidRPr="005A33D0">
        <w:rPr>
          <w:sz w:val="20"/>
          <w:szCs w:val="20"/>
        </w:rPr>
        <w:t>ого</w:t>
      </w:r>
      <w:r w:rsidR="004439DB" w:rsidRPr="005A33D0">
        <w:rPr>
          <w:sz w:val="20"/>
          <w:szCs w:val="20"/>
        </w:rPr>
        <w:t xml:space="preserve"> уро</w:t>
      </w:r>
      <w:r w:rsidRPr="005A33D0">
        <w:rPr>
          <w:sz w:val="20"/>
          <w:szCs w:val="20"/>
        </w:rPr>
        <w:t>в</w:t>
      </w:r>
      <w:r w:rsidR="004439DB" w:rsidRPr="005A33D0">
        <w:rPr>
          <w:sz w:val="20"/>
          <w:szCs w:val="20"/>
        </w:rPr>
        <w:t>н</w:t>
      </w:r>
      <w:r w:rsidRPr="005A33D0">
        <w:rPr>
          <w:sz w:val="20"/>
          <w:szCs w:val="20"/>
        </w:rPr>
        <w:t>я</w:t>
      </w:r>
      <w:r w:rsidR="004439DB" w:rsidRPr="005A33D0">
        <w:rPr>
          <w:sz w:val="20"/>
          <w:szCs w:val="20"/>
        </w:rPr>
        <w:t xml:space="preserve"> технических потерь электроэнергии в электрических сетях </w:t>
      </w:r>
      <w:r w:rsidRPr="005A33D0">
        <w:rPr>
          <w:sz w:val="20"/>
          <w:szCs w:val="20"/>
        </w:rPr>
        <w:t>произведен</w:t>
      </w:r>
      <w:r w:rsidR="004439DB" w:rsidRPr="005A33D0">
        <w:rPr>
          <w:sz w:val="20"/>
          <w:szCs w:val="20"/>
        </w:rPr>
        <w:t xml:space="preserve"> на основе матем</w:t>
      </w:r>
      <w:r w:rsidR="004439DB" w:rsidRPr="005A33D0">
        <w:rPr>
          <w:sz w:val="20"/>
          <w:szCs w:val="20"/>
        </w:rPr>
        <w:t>а</w:t>
      </w:r>
      <w:r w:rsidR="004439DB" w:rsidRPr="005A33D0">
        <w:rPr>
          <w:sz w:val="20"/>
          <w:szCs w:val="20"/>
        </w:rPr>
        <w:t>тической зависимости технических потерь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∆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т</m:t>
            </m:r>
          </m:sub>
        </m:sSub>
      </m:oMath>
      <w:r w:rsidR="004439DB" w:rsidRPr="005A33D0">
        <w:rPr>
          <w:sz w:val="20"/>
          <w:szCs w:val="20"/>
        </w:rPr>
        <w:t xml:space="preserve"> в функции отпуска электроэнергии в сеть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∆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с</m:t>
            </m:r>
          </m:sub>
        </m:sSub>
      </m:oMath>
      <w:r w:rsidR="004439DB" w:rsidRPr="005A33D0">
        <w:rPr>
          <w:sz w:val="20"/>
          <w:szCs w:val="20"/>
        </w:rPr>
        <w:t>.</w:t>
      </w:r>
      <w:r w:rsidRPr="005A33D0">
        <w:rPr>
          <w:sz w:val="20"/>
          <w:szCs w:val="20"/>
        </w:rPr>
        <w:t xml:space="preserve"> Использование данной зависимости по</w:t>
      </w:r>
      <w:r w:rsidRPr="005A33D0">
        <w:rPr>
          <w:sz w:val="20"/>
          <w:szCs w:val="20"/>
        </w:rPr>
        <w:t>з</w:t>
      </w:r>
      <w:r w:rsidRPr="005A33D0">
        <w:rPr>
          <w:sz w:val="20"/>
          <w:szCs w:val="20"/>
        </w:rPr>
        <w:t>воляет произвести расчет прогнозных показателей потерь электроэне</w:t>
      </w:r>
      <w:r w:rsidRPr="005A33D0">
        <w:rPr>
          <w:sz w:val="20"/>
          <w:szCs w:val="20"/>
        </w:rPr>
        <w:t>р</w:t>
      </w:r>
      <w:r w:rsidRPr="005A33D0">
        <w:rPr>
          <w:sz w:val="20"/>
          <w:szCs w:val="20"/>
        </w:rPr>
        <w:t xml:space="preserve">гии в электрической сети 0,38-10 </w:t>
      </w:r>
      <w:proofErr w:type="spellStart"/>
      <w:r w:rsidRPr="005A33D0">
        <w:rPr>
          <w:sz w:val="20"/>
          <w:szCs w:val="20"/>
        </w:rPr>
        <w:t>кВ</w:t>
      </w:r>
      <w:proofErr w:type="spellEnd"/>
      <w:r w:rsidRPr="005A33D0">
        <w:rPr>
          <w:sz w:val="20"/>
          <w:szCs w:val="20"/>
        </w:rPr>
        <w:t xml:space="preserve"> РЭС в последующ</w:t>
      </w:r>
      <w:r w:rsidR="001B086B">
        <w:rPr>
          <w:sz w:val="20"/>
          <w:szCs w:val="20"/>
        </w:rPr>
        <w:t>ие</w:t>
      </w:r>
      <w:r w:rsidRPr="005A33D0">
        <w:rPr>
          <w:sz w:val="20"/>
          <w:szCs w:val="20"/>
        </w:rPr>
        <w:t xml:space="preserve"> год</w:t>
      </w:r>
      <w:r w:rsidR="001B086B">
        <w:rPr>
          <w:sz w:val="20"/>
          <w:szCs w:val="20"/>
        </w:rPr>
        <w:t>ы</w:t>
      </w:r>
      <w:r w:rsidRPr="005A33D0">
        <w:rPr>
          <w:sz w:val="20"/>
          <w:szCs w:val="20"/>
        </w:rPr>
        <w:t xml:space="preserve"> в им</w:t>
      </w:r>
      <w:r w:rsidRPr="005A33D0">
        <w:rPr>
          <w:sz w:val="20"/>
          <w:szCs w:val="20"/>
        </w:rPr>
        <w:t>е</w:t>
      </w:r>
      <w:r w:rsidRPr="005A33D0">
        <w:rPr>
          <w:sz w:val="20"/>
          <w:szCs w:val="20"/>
        </w:rPr>
        <w:t>нованных и относительных единицах за рассматриваемый период вр</w:t>
      </w:r>
      <w:r w:rsidRPr="005A33D0">
        <w:rPr>
          <w:sz w:val="20"/>
          <w:szCs w:val="20"/>
        </w:rPr>
        <w:t>е</w:t>
      </w:r>
      <w:r w:rsidRPr="005A33D0">
        <w:rPr>
          <w:sz w:val="20"/>
          <w:szCs w:val="20"/>
        </w:rPr>
        <w:t>мени - месяц, квартал, год.</w:t>
      </w:r>
      <w:proofErr w:type="gramEnd"/>
    </w:p>
    <w:p w:rsidR="003A208C" w:rsidRDefault="001B086B" w:rsidP="003A208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Показано</w:t>
      </w:r>
      <w:r w:rsidR="003A208C" w:rsidRPr="004439DB">
        <w:rPr>
          <w:sz w:val="20"/>
          <w:szCs w:val="20"/>
        </w:rPr>
        <w:t>, что оптимальное значение (минимум) суммарных техн</w:t>
      </w:r>
      <w:r w:rsidR="003A208C" w:rsidRPr="004439DB">
        <w:rPr>
          <w:sz w:val="20"/>
          <w:szCs w:val="20"/>
        </w:rPr>
        <w:t>и</w:t>
      </w:r>
      <w:r w:rsidR="003A208C" w:rsidRPr="004439DB">
        <w:rPr>
          <w:sz w:val="20"/>
          <w:szCs w:val="20"/>
        </w:rPr>
        <w:t xml:space="preserve">ческих потерь электроэнергии в электрической сети 0,38-10 </w:t>
      </w:r>
      <w:proofErr w:type="spellStart"/>
      <w:r w:rsidR="003A208C" w:rsidRPr="004439DB">
        <w:rPr>
          <w:sz w:val="20"/>
          <w:szCs w:val="20"/>
        </w:rPr>
        <w:t>кВ</w:t>
      </w:r>
      <w:proofErr w:type="spellEnd"/>
      <w:r w:rsidR="003A208C" w:rsidRPr="004439DB">
        <w:rPr>
          <w:sz w:val="20"/>
          <w:szCs w:val="20"/>
        </w:rPr>
        <w:t xml:space="preserve"> в им</w:t>
      </w:r>
      <w:r w:rsidR="003A208C" w:rsidRPr="004439DB">
        <w:rPr>
          <w:sz w:val="20"/>
          <w:szCs w:val="20"/>
        </w:rPr>
        <w:t>е</w:t>
      </w:r>
      <w:r w:rsidR="003A208C" w:rsidRPr="004439DB">
        <w:rPr>
          <w:sz w:val="20"/>
          <w:szCs w:val="20"/>
        </w:rPr>
        <w:t>нованных единицах (при постоянном составе оборудования) характ</w:t>
      </w:r>
      <w:r w:rsidR="003A208C" w:rsidRPr="004439DB">
        <w:rPr>
          <w:sz w:val="20"/>
          <w:szCs w:val="20"/>
        </w:rPr>
        <w:t>е</w:t>
      </w:r>
      <w:r w:rsidR="003A208C" w:rsidRPr="004439DB">
        <w:rPr>
          <w:sz w:val="20"/>
          <w:szCs w:val="20"/>
        </w:rPr>
        <w:t>ризуется удвоенной величиной условно-постоянных потерь. Отлич</w:t>
      </w:r>
      <w:r w:rsidR="003A208C" w:rsidRPr="004439DB">
        <w:rPr>
          <w:sz w:val="20"/>
          <w:szCs w:val="20"/>
        </w:rPr>
        <w:t>и</w:t>
      </w:r>
      <w:r w:rsidR="003A208C" w:rsidRPr="004439DB">
        <w:rPr>
          <w:sz w:val="20"/>
          <w:szCs w:val="20"/>
        </w:rPr>
        <w:t>тельной чертой проведенных исследований является поэтапное ра</w:t>
      </w:r>
      <w:r w:rsidR="003A208C" w:rsidRPr="004439DB">
        <w:rPr>
          <w:sz w:val="20"/>
          <w:szCs w:val="20"/>
        </w:rPr>
        <w:t>с</w:t>
      </w:r>
      <w:r w:rsidR="003A208C" w:rsidRPr="004439DB">
        <w:rPr>
          <w:sz w:val="20"/>
          <w:szCs w:val="20"/>
        </w:rPr>
        <w:t xml:space="preserve">смотрение структурных составляющих сетей 0,38-10 </w:t>
      </w:r>
      <w:proofErr w:type="spellStart"/>
      <w:r w:rsidR="003A208C" w:rsidRPr="004439DB">
        <w:rPr>
          <w:sz w:val="20"/>
          <w:szCs w:val="20"/>
        </w:rPr>
        <w:t>кВ</w:t>
      </w:r>
      <w:proofErr w:type="spellEnd"/>
      <w:r w:rsidR="003A208C" w:rsidRPr="004439DB">
        <w:rPr>
          <w:sz w:val="20"/>
          <w:szCs w:val="20"/>
        </w:rPr>
        <w:t xml:space="preserve"> – оптимал</w:t>
      </w:r>
      <w:r w:rsidR="003A208C" w:rsidRPr="004439DB">
        <w:rPr>
          <w:sz w:val="20"/>
          <w:szCs w:val="20"/>
        </w:rPr>
        <w:t>ь</w:t>
      </w:r>
      <w:r w:rsidR="003A208C" w:rsidRPr="004439DB">
        <w:rPr>
          <w:sz w:val="20"/>
          <w:szCs w:val="20"/>
        </w:rPr>
        <w:t xml:space="preserve">ные режимы работы трансформаторов 6-10/0,38 </w:t>
      </w:r>
      <w:proofErr w:type="spellStart"/>
      <w:r w:rsidR="003A208C" w:rsidRPr="004439DB">
        <w:rPr>
          <w:sz w:val="20"/>
          <w:szCs w:val="20"/>
        </w:rPr>
        <w:t>кВ</w:t>
      </w:r>
      <w:proofErr w:type="spellEnd"/>
      <w:r w:rsidR="003A208C" w:rsidRPr="004439DB">
        <w:rPr>
          <w:sz w:val="20"/>
          <w:szCs w:val="20"/>
        </w:rPr>
        <w:t>, режимы раб</w:t>
      </w:r>
      <w:r w:rsidR="003A208C" w:rsidRPr="004439DB">
        <w:rPr>
          <w:sz w:val="20"/>
          <w:szCs w:val="20"/>
        </w:rPr>
        <w:t>о</w:t>
      </w:r>
      <w:r w:rsidR="003A208C" w:rsidRPr="004439DB">
        <w:rPr>
          <w:sz w:val="20"/>
          <w:szCs w:val="20"/>
        </w:rPr>
        <w:t xml:space="preserve">ты сети 6-10 </w:t>
      </w:r>
      <w:proofErr w:type="spellStart"/>
      <w:r w:rsidR="003A208C" w:rsidRPr="004439DB">
        <w:rPr>
          <w:sz w:val="20"/>
          <w:szCs w:val="20"/>
        </w:rPr>
        <w:t>кВ</w:t>
      </w:r>
      <w:proofErr w:type="spellEnd"/>
      <w:r w:rsidR="003A208C" w:rsidRPr="004439DB">
        <w:rPr>
          <w:sz w:val="20"/>
          <w:szCs w:val="20"/>
        </w:rPr>
        <w:t xml:space="preserve"> вместе с потребительскими трансформаторами и сов</w:t>
      </w:r>
      <w:r w:rsidR="003A208C" w:rsidRPr="004439DB">
        <w:rPr>
          <w:sz w:val="20"/>
          <w:szCs w:val="20"/>
        </w:rPr>
        <w:t>о</w:t>
      </w:r>
      <w:r w:rsidR="003A208C" w:rsidRPr="004439DB">
        <w:rPr>
          <w:sz w:val="20"/>
          <w:szCs w:val="20"/>
        </w:rPr>
        <w:t>купную электр</w:t>
      </w:r>
      <w:r w:rsidR="003A208C" w:rsidRPr="004439DB">
        <w:rPr>
          <w:sz w:val="20"/>
          <w:szCs w:val="20"/>
        </w:rPr>
        <w:t>и</w:t>
      </w:r>
      <w:r w:rsidR="003A208C" w:rsidRPr="004439DB">
        <w:rPr>
          <w:sz w:val="20"/>
          <w:szCs w:val="20"/>
        </w:rPr>
        <w:t xml:space="preserve">ческую сеть 0,38-10 </w:t>
      </w:r>
      <w:proofErr w:type="spellStart"/>
      <w:r w:rsidR="003A208C" w:rsidRPr="004439DB">
        <w:rPr>
          <w:sz w:val="20"/>
          <w:szCs w:val="20"/>
        </w:rPr>
        <w:t>кВ.</w:t>
      </w:r>
      <w:proofErr w:type="spellEnd"/>
    </w:p>
    <w:p w:rsidR="006F6925" w:rsidRDefault="004439DB" w:rsidP="001B086B">
      <w:pPr>
        <w:ind w:firstLine="284"/>
        <w:jc w:val="both"/>
        <w:rPr>
          <w:sz w:val="20"/>
          <w:szCs w:val="20"/>
        </w:rPr>
      </w:pPr>
      <w:r w:rsidRPr="004439DB">
        <w:rPr>
          <w:sz w:val="20"/>
          <w:szCs w:val="20"/>
        </w:rPr>
        <w:t>Проведенные исследования позволили перейти к расчету и анализу резервов по повышению экономичности работы электрических сетей</w:t>
      </w:r>
      <w:r>
        <w:rPr>
          <w:sz w:val="20"/>
          <w:szCs w:val="20"/>
        </w:rPr>
        <w:t>.</w:t>
      </w:r>
      <w:r w:rsidRPr="004439DB">
        <w:rPr>
          <w:sz w:val="20"/>
          <w:szCs w:val="20"/>
        </w:rPr>
        <w:t xml:space="preserve"> Выявленные резервы позвол</w:t>
      </w:r>
      <w:r>
        <w:rPr>
          <w:sz w:val="20"/>
          <w:szCs w:val="20"/>
        </w:rPr>
        <w:t>или</w:t>
      </w:r>
      <w:r w:rsidRPr="004439DB">
        <w:rPr>
          <w:sz w:val="20"/>
          <w:szCs w:val="20"/>
        </w:rPr>
        <w:t xml:space="preserve"> определить и наметить трае</w:t>
      </w:r>
      <w:r w:rsidRPr="004439DB">
        <w:rPr>
          <w:sz w:val="20"/>
          <w:szCs w:val="20"/>
        </w:rPr>
        <w:t>к</w:t>
      </w:r>
      <w:r w:rsidRPr="004439DB">
        <w:rPr>
          <w:sz w:val="20"/>
          <w:szCs w:val="20"/>
        </w:rPr>
        <w:t>торию движ</w:t>
      </w:r>
      <w:r w:rsidRPr="004439DB">
        <w:rPr>
          <w:sz w:val="20"/>
          <w:szCs w:val="20"/>
        </w:rPr>
        <w:t>е</w:t>
      </w:r>
      <w:r w:rsidRPr="004439DB">
        <w:rPr>
          <w:sz w:val="20"/>
          <w:szCs w:val="20"/>
        </w:rPr>
        <w:t>ния в сторону оптимального состояния электрической сети, т.е. такого состояния, при котором фактические</w:t>
      </w:r>
      <w:r w:rsidR="001B086B">
        <w:rPr>
          <w:sz w:val="20"/>
          <w:szCs w:val="20"/>
        </w:rPr>
        <w:t xml:space="preserve"> технические</w:t>
      </w:r>
      <w:r w:rsidRPr="004439DB">
        <w:rPr>
          <w:sz w:val="20"/>
          <w:szCs w:val="20"/>
        </w:rPr>
        <w:t xml:space="preserve"> потери эле</w:t>
      </w:r>
      <w:r w:rsidRPr="004439DB">
        <w:rPr>
          <w:sz w:val="20"/>
          <w:szCs w:val="20"/>
        </w:rPr>
        <w:t>к</w:t>
      </w:r>
      <w:r w:rsidRPr="004439DB">
        <w:rPr>
          <w:sz w:val="20"/>
          <w:szCs w:val="20"/>
        </w:rPr>
        <w:t xml:space="preserve">троэнергии в сети будут приближены к </w:t>
      </w:r>
      <w:proofErr w:type="gramStart"/>
      <w:r w:rsidRPr="004439DB">
        <w:rPr>
          <w:sz w:val="20"/>
          <w:szCs w:val="20"/>
        </w:rPr>
        <w:t>оптимальным</w:t>
      </w:r>
      <w:proofErr w:type="gramEnd"/>
      <w:r>
        <w:rPr>
          <w:sz w:val="20"/>
          <w:szCs w:val="20"/>
        </w:rPr>
        <w:t>.</w:t>
      </w:r>
    </w:p>
    <w:p w:rsidR="004F63B4" w:rsidRDefault="004F63B4" w:rsidP="00A84CC9">
      <w:pPr>
        <w:tabs>
          <w:tab w:val="center" w:pos="4536"/>
          <w:tab w:val="right" w:pos="8505"/>
        </w:tabs>
        <w:ind w:firstLine="284"/>
        <w:jc w:val="center"/>
        <w:rPr>
          <w:sz w:val="16"/>
          <w:szCs w:val="16"/>
        </w:rPr>
      </w:pPr>
    </w:p>
    <w:p w:rsidR="00973D81" w:rsidRDefault="00973D81" w:rsidP="00973D81">
      <w:pPr>
        <w:ind w:firstLine="284"/>
        <w:jc w:val="center"/>
        <w:rPr>
          <w:b/>
          <w:sz w:val="16"/>
          <w:szCs w:val="16"/>
          <w:lang w:val="en-US"/>
        </w:rPr>
      </w:pPr>
      <w:r w:rsidRPr="0066069F">
        <w:rPr>
          <w:b/>
          <w:sz w:val="16"/>
          <w:szCs w:val="16"/>
        </w:rPr>
        <w:t>Библиографический список</w:t>
      </w:r>
    </w:p>
    <w:p w:rsidR="0066069F" w:rsidRPr="0066069F" w:rsidRDefault="0066069F" w:rsidP="00973D81">
      <w:pPr>
        <w:ind w:firstLine="284"/>
        <w:jc w:val="center"/>
        <w:rPr>
          <w:b/>
          <w:sz w:val="16"/>
          <w:szCs w:val="16"/>
          <w:lang w:val="en-US"/>
        </w:rPr>
      </w:pPr>
    </w:p>
    <w:p w:rsidR="00EF2D54" w:rsidRPr="00B3648F" w:rsidRDefault="00B3648F" w:rsidP="00B3648F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16"/>
          <w:szCs w:val="16"/>
        </w:rPr>
      </w:pPr>
      <w:proofErr w:type="spellStart"/>
      <w:r w:rsidRPr="00B3648F">
        <w:rPr>
          <w:sz w:val="16"/>
          <w:szCs w:val="16"/>
        </w:rPr>
        <w:t>Мышковец</w:t>
      </w:r>
      <w:proofErr w:type="spellEnd"/>
      <w:r w:rsidRPr="00B3648F">
        <w:rPr>
          <w:sz w:val="16"/>
          <w:szCs w:val="16"/>
        </w:rPr>
        <w:t xml:space="preserve"> Е.М. Анализ обобщенных хара</w:t>
      </w:r>
      <w:r w:rsidRPr="00B3648F">
        <w:rPr>
          <w:sz w:val="16"/>
          <w:szCs w:val="16"/>
        </w:rPr>
        <w:t>к</w:t>
      </w:r>
      <w:r w:rsidRPr="00B3648F">
        <w:rPr>
          <w:sz w:val="16"/>
          <w:szCs w:val="16"/>
        </w:rPr>
        <w:t xml:space="preserve">теристик электрических сетей 0,38-10 </w:t>
      </w:r>
      <w:proofErr w:type="spellStart"/>
      <w:r w:rsidRPr="00B3648F">
        <w:rPr>
          <w:sz w:val="16"/>
          <w:szCs w:val="16"/>
        </w:rPr>
        <w:t>кВ</w:t>
      </w:r>
      <w:proofErr w:type="spellEnd"/>
      <w:r w:rsidRPr="00B3648F">
        <w:rPr>
          <w:sz w:val="16"/>
          <w:szCs w:val="16"/>
        </w:rPr>
        <w:t xml:space="preserve"> РЭС // Материалы 12-ой научно-технической конференции «Наук</w:t>
      </w:r>
      <w:proofErr w:type="gramStart"/>
      <w:r w:rsidRPr="00B3648F">
        <w:rPr>
          <w:sz w:val="16"/>
          <w:szCs w:val="16"/>
        </w:rPr>
        <w:t>а–</w:t>
      </w:r>
      <w:proofErr w:type="gramEnd"/>
      <w:r w:rsidRPr="00B3648F">
        <w:rPr>
          <w:sz w:val="16"/>
          <w:szCs w:val="16"/>
        </w:rPr>
        <w:t xml:space="preserve"> образ</w:t>
      </w:r>
      <w:r w:rsidRPr="00B3648F">
        <w:rPr>
          <w:sz w:val="16"/>
          <w:szCs w:val="16"/>
        </w:rPr>
        <w:t>о</w:t>
      </w:r>
      <w:r w:rsidRPr="00B3648F">
        <w:rPr>
          <w:sz w:val="16"/>
          <w:szCs w:val="16"/>
        </w:rPr>
        <w:t>ванию, производству, экономике» / БНТУ. –  Мн.: БНТУ, 2014. – Т. 1. – С. 70-71.</w:t>
      </w:r>
    </w:p>
    <w:p w:rsidR="00886B46" w:rsidRPr="001B086B" w:rsidRDefault="00973D81" w:rsidP="000C65F4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16"/>
          <w:szCs w:val="16"/>
        </w:rPr>
      </w:pPr>
      <w:r w:rsidRPr="0066069F">
        <w:rPr>
          <w:sz w:val="16"/>
          <w:szCs w:val="16"/>
        </w:rPr>
        <w:t xml:space="preserve">Фурсанов М. И., Золотой А. А., Макаревич В. В. </w:t>
      </w:r>
      <w:r w:rsidR="000C65F4">
        <w:rPr>
          <w:sz w:val="16"/>
          <w:szCs w:val="16"/>
        </w:rPr>
        <w:t>Опыт расчетов режимов и п</w:t>
      </w:r>
      <w:r w:rsidR="000C65F4">
        <w:rPr>
          <w:sz w:val="16"/>
          <w:szCs w:val="16"/>
        </w:rPr>
        <w:t>о</w:t>
      </w:r>
      <w:r w:rsidR="000C65F4">
        <w:rPr>
          <w:sz w:val="16"/>
          <w:szCs w:val="16"/>
        </w:rPr>
        <w:t xml:space="preserve">терь электроэнергии в распределительных электрических сетях 0,38-10 </w:t>
      </w:r>
      <w:proofErr w:type="spellStart"/>
      <w:r w:rsidR="000C65F4">
        <w:rPr>
          <w:sz w:val="16"/>
          <w:szCs w:val="16"/>
        </w:rPr>
        <w:t>кВ</w:t>
      </w:r>
      <w:proofErr w:type="spellEnd"/>
      <w:r w:rsidR="000C65F4">
        <w:rPr>
          <w:sz w:val="16"/>
          <w:szCs w:val="16"/>
        </w:rPr>
        <w:t xml:space="preserve"> РУП «</w:t>
      </w:r>
      <w:proofErr w:type="spellStart"/>
      <w:r w:rsidR="000C65F4">
        <w:rPr>
          <w:sz w:val="16"/>
          <w:szCs w:val="16"/>
        </w:rPr>
        <w:t>Г</w:t>
      </w:r>
      <w:r w:rsidR="000C65F4">
        <w:rPr>
          <w:sz w:val="16"/>
          <w:szCs w:val="16"/>
        </w:rPr>
        <w:t>о</w:t>
      </w:r>
      <w:r w:rsidR="000C65F4">
        <w:rPr>
          <w:sz w:val="16"/>
          <w:szCs w:val="16"/>
        </w:rPr>
        <w:t>мельэнерго</w:t>
      </w:r>
      <w:proofErr w:type="spellEnd"/>
      <w:r w:rsidR="000C65F4">
        <w:rPr>
          <w:sz w:val="16"/>
          <w:szCs w:val="16"/>
        </w:rPr>
        <w:t>»</w:t>
      </w:r>
      <w:r w:rsidRPr="0066069F">
        <w:rPr>
          <w:sz w:val="16"/>
          <w:szCs w:val="16"/>
        </w:rPr>
        <w:t xml:space="preserve"> //</w:t>
      </w:r>
      <w:r w:rsidR="000C65F4">
        <w:rPr>
          <w:sz w:val="16"/>
          <w:szCs w:val="16"/>
        </w:rPr>
        <w:t xml:space="preserve">Материалы 11-й </w:t>
      </w:r>
      <w:proofErr w:type="spellStart"/>
      <w:r w:rsidR="00EF2D54">
        <w:rPr>
          <w:sz w:val="16"/>
          <w:szCs w:val="16"/>
        </w:rPr>
        <w:t>междун</w:t>
      </w:r>
      <w:proofErr w:type="spellEnd"/>
      <w:r w:rsidR="00EF2D54">
        <w:rPr>
          <w:sz w:val="16"/>
          <w:szCs w:val="16"/>
        </w:rPr>
        <w:t xml:space="preserve">. науч. </w:t>
      </w:r>
      <w:proofErr w:type="spellStart"/>
      <w:r w:rsidR="00EF2D54">
        <w:rPr>
          <w:sz w:val="16"/>
          <w:szCs w:val="16"/>
        </w:rPr>
        <w:t>конф</w:t>
      </w:r>
      <w:proofErr w:type="spellEnd"/>
      <w:r w:rsidR="00EF2D54">
        <w:rPr>
          <w:sz w:val="16"/>
          <w:szCs w:val="16"/>
        </w:rPr>
        <w:t>. «</w:t>
      </w:r>
      <w:proofErr w:type="gramStart"/>
      <w:r w:rsidR="00EF2D54">
        <w:rPr>
          <w:sz w:val="16"/>
          <w:szCs w:val="16"/>
        </w:rPr>
        <w:t>Наука-образованию</w:t>
      </w:r>
      <w:proofErr w:type="gramEnd"/>
      <w:r w:rsidR="00EF2D54">
        <w:rPr>
          <w:sz w:val="16"/>
          <w:szCs w:val="16"/>
        </w:rPr>
        <w:t>, производству, экономике»</w:t>
      </w:r>
      <w:r w:rsidR="00B3648F" w:rsidRPr="00B3648F">
        <w:rPr>
          <w:sz w:val="16"/>
          <w:szCs w:val="16"/>
        </w:rPr>
        <w:t xml:space="preserve"> / БНТУ. –  Мн.: БНТУ, </w:t>
      </w:r>
      <w:r w:rsidRPr="0066069F">
        <w:rPr>
          <w:sz w:val="16"/>
          <w:szCs w:val="16"/>
        </w:rPr>
        <w:t xml:space="preserve"> – 20</w:t>
      </w:r>
      <w:r w:rsidR="000C65F4">
        <w:rPr>
          <w:sz w:val="16"/>
          <w:szCs w:val="16"/>
        </w:rPr>
        <w:t>13</w:t>
      </w:r>
      <w:r w:rsidRPr="0066069F">
        <w:rPr>
          <w:sz w:val="16"/>
          <w:szCs w:val="16"/>
        </w:rPr>
        <w:t xml:space="preserve">. – </w:t>
      </w:r>
      <w:r w:rsidR="000C65F4">
        <w:rPr>
          <w:sz w:val="16"/>
          <w:szCs w:val="16"/>
        </w:rPr>
        <w:t>Т</w:t>
      </w:r>
      <w:r w:rsidRPr="0066069F">
        <w:rPr>
          <w:sz w:val="16"/>
          <w:szCs w:val="16"/>
        </w:rPr>
        <w:t xml:space="preserve"> </w:t>
      </w:r>
      <w:r w:rsidR="000C65F4">
        <w:rPr>
          <w:sz w:val="16"/>
          <w:szCs w:val="16"/>
        </w:rPr>
        <w:t>1</w:t>
      </w:r>
      <w:r w:rsidRPr="0066069F">
        <w:rPr>
          <w:sz w:val="16"/>
          <w:szCs w:val="16"/>
        </w:rPr>
        <w:t xml:space="preserve">. – С. </w:t>
      </w:r>
      <w:r w:rsidR="000C65F4">
        <w:rPr>
          <w:sz w:val="16"/>
          <w:szCs w:val="16"/>
        </w:rPr>
        <w:t>11 – 12</w:t>
      </w:r>
      <w:r w:rsidRPr="0066069F">
        <w:rPr>
          <w:sz w:val="16"/>
          <w:szCs w:val="16"/>
        </w:rPr>
        <w:t>.</w:t>
      </w:r>
      <w:bookmarkStart w:id="0" w:name="_GoBack"/>
      <w:bookmarkEnd w:id="0"/>
    </w:p>
    <w:sectPr w:rsidR="00886B46" w:rsidRPr="001B086B" w:rsidSect="00B3648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8C"/>
    <w:multiLevelType w:val="hybridMultilevel"/>
    <w:tmpl w:val="C194F5AC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656ED"/>
    <w:multiLevelType w:val="hybridMultilevel"/>
    <w:tmpl w:val="84F64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82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C7BA6"/>
    <w:multiLevelType w:val="hybridMultilevel"/>
    <w:tmpl w:val="E790FC08"/>
    <w:lvl w:ilvl="0" w:tplc="111E3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FE60E0"/>
    <w:multiLevelType w:val="hybridMultilevel"/>
    <w:tmpl w:val="2FDEADEE"/>
    <w:lvl w:ilvl="0" w:tplc="D078136A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41751B"/>
    <w:multiLevelType w:val="hybridMultilevel"/>
    <w:tmpl w:val="C09A88F8"/>
    <w:lvl w:ilvl="0" w:tplc="FFFFFFFF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9AF6232"/>
    <w:multiLevelType w:val="hybridMultilevel"/>
    <w:tmpl w:val="4D482612"/>
    <w:lvl w:ilvl="0" w:tplc="286AD63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2409A7"/>
    <w:multiLevelType w:val="hybridMultilevel"/>
    <w:tmpl w:val="F446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32C9D"/>
    <w:multiLevelType w:val="hybridMultilevel"/>
    <w:tmpl w:val="72DE4B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3DD3185"/>
    <w:multiLevelType w:val="hybridMultilevel"/>
    <w:tmpl w:val="8AE29C52"/>
    <w:lvl w:ilvl="0" w:tplc="33EEC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7F33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EA08D1"/>
    <w:multiLevelType w:val="hybridMultilevel"/>
    <w:tmpl w:val="25BAC2A6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1778D"/>
    <w:multiLevelType w:val="hybridMultilevel"/>
    <w:tmpl w:val="ADC2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59"/>
    <w:rsid w:val="000348D6"/>
    <w:rsid w:val="00047BDA"/>
    <w:rsid w:val="00090DE0"/>
    <w:rsid w:val="000C65F4"/>
    <w:rsid w:val="000D551D"/>
    <w:rsid w:val="001065A6"/>
    <w:rsid w:val="00114EAC"/>
    <w:rsid w:val="001604FE"/>
    <w:rsid w:val="00170C0D"/>
    <w:rsid w:val="00173AAD"/>
    <w:rsid w:val="001A2849"/>
    <w:rsid w:val="001B086B"/>
    <w:rsid w:val="001B135F"/>
    <w:rsid w:val="001B190E"/>
    <w:rsid w:val="001B2C1B"/>
    <w:rsid w:val="001B69AF"/>
    <w:rsid w:val="001F5EBA"/>
    <w:rsid w:val="00204FED"/>
    <w:rsid w:val="0021294F"/>
    <w:rsid w:val="00235B0F"/>
    <w:rsid w:val="00266A54"/>
    <w:rsid w:val="00266B00"/>
    <w:rsid w:val="0027245F"/>
    <w:rsid w:val="00276581"/>
    <w:rsid w:val="0028239C"/>
    <w:rsid w:val="00283FC3"/>
    <w:rsid w:val="00294EAA"/>
    <w:rsid w:val="002A185C"/>
    <w:rsid w:val="002A7934"/>
    <w:rsid w:val="002C4D35"/>
    <w:rsid w:val="002D022D"/>
    <w:rsid w:val="002D3911"/>
    <w:rsid w:val="002F7CAE"/>
    <w:rsid w:val="00300843"/>
    <w:rsid w:val="00350888"/>
    <w:rsid w:val="003509BA"/>
    <w:rsid w:val="00363D8A"/>
    <w:rsid w:val="00374A14"/>
    <w:rsid w:val="00374EB2"/>
    <w:rsid w:val="003911B7"/>
    <w:rsid w:val="0039524C"/>
    <w:rsid w:val="003A208C"/>
    <w:rsid w:val="003A3A18"/>
    <w:rsid w:val="003B32AE"/>
    <w:rsid w:val="003D4537"/>
    <w:rsid w:val="003D5876"/>
    <w:rsid w:val="003F7153"/>
    <w:rsid w:val="004439DB"/>
    <w:rsid w:val="0045250A"/>
    <w:rsid w:val="00460881"/>
    <w:rsid w:val="004A6474"/>
    <w:rsid w:val="004B29DE"/>
    <w:rsid w:val="004C1DA2"/>
    <w:rsid w:val="004C2711"/>
    <w:rsid w:val="004C3119"/>
    <w:rsid w:val="004D646C"/>
    <w:rsid w:val="004F63B4"/>
    <w:rsid w:val="005153AB"/>
    <w:rsid w:val="00547198"/>
    <w:rsid w:val="005647B1"/>
    <w:rsid w:val="0057532B"/>
    <w:rsid w:val="005A1259"/>
    <w:rsid w:val="005A33D0"/>
    <w:rsid w:val="005C61A0"/>
    <w:rsid w:val="005C7BBA"/>
    <w:rsid w:val="005D3838"/>
    <w:rsid w:val="005D7568"/>
    <w:rsid w:val="005F44D1"/>
    <w:rsid w:val="0060571F"/>
    <w:rsid w:val="00611E22"/>
    <w:rsid w:val="00614834"/>
    <w:rsid w:val="0063400B"/>
    <w:rsid w:val="00654CB5"/>
    <w:rsid w:val="0066069F"/>
    <w:rsid w:val="0067225B"/>
    <w:rsid w:val="006775D9"/>
    <w:rsid w:val="00680225"/>
    <w:rsid w:val="006877AB"/>
    <w:rsid w:val="00691AEB"/>
    <w:rsid w:val="006947B5"/>
    <w:rsid w:val="00696D6A"/>
    <w:rsid w:val="006C7237"/>
    <w:rsid w:val="006F35FE"/>
    <w:rsid w:val="006F6925"/>
    <w:rsid w:val="007000F2"/>
    <w:rsid w:val="00701E80"/>
    <w:rsid w:val="00730C37"/>
    <w:rsid w:val="00750C1B"/>
    <w:rsid w:val="007531CF"/>
    <w:rsid w:val="00755B38"/>
    <w:rsid w:val="007658C6"/>
    <w:rsid w:val="007744BB"/>
    <w:rsid w:val="00783C7D"/>
    <w:rsid w:val="00784EE9"/>
    <w:rsid w:val="007E1A7D"/>
    <w:rsid w:val="007F2969"/>
    <w:rsid w:val="007F63AE"/>
    <w:rsid w:val="00806350"/>
    <w:rsid w:val="00813549"/>
    <w:rsid w:val="0082508C"/>
    <w:rsid w:val="0082640E"/>
    <w:rsid w:val="0084588E"/>
    <w:rsid w:val="0086057E"/>
    <w:rsid w:val="00861D4C"/>
    <w:rsid w:val="00875D1F"/>
    <w:rsid w:val="008776EC"/>
    <w:rsid w:val="00886B46"/>
    <w:rsid w:val="00890542"/>
    <w:rsid w:val="00897F01"/>
    <w:rsid w:val="008A3853"/>
    <w:rsid w:val="00913FD1"/>
    <w:rsid w:val="00920F0A"/>
    <w:rsid w:val="009235B0"/>
    <w:rsid w:val="009433AC"/>
    <w:rsid w:val="00943BC9"/>
    <w:rsid w:val="00947BC9"/>
    <w:rsid w:val="0097105D"/>
    <w:rsid w:val="00973D81"/>
    <w:rsid w:val="00981F0F"/>
    <w:rsid w:val="00997583"/>
    <w:rsid w:val="009B1FDD"/>
    <w:rsid w:val="009C37BF"/>
    <w:rsid w:val="009D1B77"/>
    <w:rsid w:val="009D6088"/>
    <w:rsid w:val="009D633C"/>
    <w:rsid w:val="009E6906"/>
    <w:rsid w:val="00A1680B"/>
    <w:rsid w:val="00A207E5"/>
    <w:rsid w:val="00A22A8A"/>
    <w:rsid w:val="00A2476C"/>
    <w:rsid w:val="00A24B97"/>
    <w:rsid w:val="00A348D1"/>
    <w:rsid w:val="00A50DCD"/>
    <w:rsid w:val="00A84CC9"/>
    <w:rsid w:val="00AA1419"/>
    <w:rsid w:val="00AA2A2C"/>
    <w:rsid w:val="00AC2DA9"/>
    <w:rsid w:val="00AF5A23"/>
    <w:rsid w:val="00B3648F"/>
    <w:rsid w:val="00B853AC"/>
    <w:rsid w:val="00B85D38"/>
    <w:rsid w:val="00BA2243"/>
    <w:rsid w:val="00BA65AB"/>
    <w:rsid w:val="00BB200F"/>
    <w:rsid w:val="00BB369A"/>
    <w:rsid w:val="00BD625B"/>
    <w:rsid w:val="00C24707"/>
    <w:rsid w:val="00C3677B"/>
    <w:rsid w:val="00C521CC"/>
    <w:rsid w:val="00C53C1F"/>
    <w:rsid w:val="00C874CF"/>
    <w:rsid w:val="00CC3659"/>
    <w:rsid w:val="00CE29FD"/>
    <w:rsid w:val="00D20785"/>
    <w:rsid w:val="00D42C29"/>
    <w:rsid w:val="00D50EFC"/>
    <w:rsid w:val="00D53879"/>
    <w:rsid w:val="00D839C0"/>
    <w:rsid w:val="00D85A12"/>
    <w:rsid w:val="00D96453"/>
    <w:rsid w:val="00DA2335"/>
    <w:rsid w:val="00DA68F6"/>
    <w:rsid w:val="00DB7C28"/>
    <w:rsid w:val="00DE0B51"/>
    <w:rsid w:val="00E0450E"/>
    <w:rsid w:val="00E23D2D"/>
    <w:rsid w:val="00E46D88"/>
    <w:rsid w:val="00E976A5"/>
    <w:rsid w:val="00EB64EE"/>
    <w:rsid w:val="00EC4B47"/>
    <w:rsid w:val="00EC5C97"/>
    <w:rsid w:val="00EF2D54"/>
    <w:rsid w:val="00EF5EA4"/>
    <w:rsid w:val="00F01A84"/>
    <w:rsid w:val="00F162F3"/>
    <w:rsid w:val="00F52FA6"/>
    <w:rsid w:val="00F550A6"/>
    <w:rsid w:val="00F665A9"/>
    <w:rsid w:val="00F73344"/>
    <w:rsid w:val="00F74DCD"/>
    <w:rsid w:val="00F8137C"/>
    <w:rsid w:val="00F97713"/>
    <w:rsid w:val="00FE167F"/>
    <w:rsid w:val="00FE54C6"/>
    <w:rsid w:val="00FF531E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ind w:firstLine="360"/>
      <w:jc w:val="both"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pPr>
      <w:ind w:firstLine="360"/>
      <w:jc w:val="both"/>
    </w:pPr>
    <w:rPr>
      <w:sz w:val="28"/>
    </w:rPr>
  </w:style>
  <w:style w:type="paragraph" w:styleId="2">
    <w:name w:val="Body Text Indent 2"/>
    <w:basedOn w:val="a"/>
    <w:link w:val="20"/>
    <w:rsid w:val="007E1A7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E1A7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47B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947B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E0B51"/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047BDA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6F6925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F6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uiPriority w:val="99"/>
    <w:rsid w:val="004439DB"/>
    <w:rPr>
      <w:rFonts w:ascii="Times New Roman" w:hAnsi="Times New Roman" w:cs="Times New Roman"/>
      <w:sz w:val="22"/>
      <w:szCs w:val="22"/>
    </w:rPr>
  </w:style>
  <w:style w:type="character" w:styleId="ab">
    <w:name w:val="Placeholder Text"/>
    <w:basedOn w:val="a0"/>
    <w:uiPriority w:val="99"/>
    <w:semiHidden/>
    <w:rsid w:val="004439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ind w:firstLine="360"/>
      <w:jc w:val="both"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pPr>
      <w:ind w:firstLine="360"/>
      <w:jc w:val="both"/>
    </w:pPr>
    <w:rPr>
      <w:sz w:val="28"/>
    </w:rPr>
  </w:style>
  <w:style w:type="paragraph" w:styleId="2">
    <w:name w:val="Body Text Indent 2"/>
    <w:basedOn w:val="a"/>
    <w:link w:val="20"/>
    <w:rsid w:val="007E1A7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7E1A7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47B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947B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E0B51"/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047BDA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6F6925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F6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uiPriority w:val="99"/>
    <w:rsid w:val="004439DB"/>
    <w:rPr>
      <w:rFonts w:ascii="Times New Roman" w:hAnsi="Times New Roman" w:cs="Times New Roman"/>
      <w:sz w:val="22"/>
      <w:szCs w:val="22"/>
    </w:rPr>
  </w:style>
  <w:style w:type="character" w:styleId="ab">
    <w:name w:val="Placeholder Text"/>
    <w:basedOn w:val="a0"/>
    <w:uiPriority w:val="99"/>
    <w:semiHidden/>
    <w:rsid w:val="00443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50;&#1072;&#1090;&#1103;\&#1043;&#1086;&#1084;&#1077;&#1083;&#1100;\&#1055;&#1086;&#1090;&#1077;&#1088;&#1080;%20&#1061;&#1086;&#1081;&#1085;&#1080;&#1082;&#1080;%2010-038%20(&#1040;&#1074;&#1090;&#1086;&#1089;&#1086;&#1093;&#1088;&#1072;&#1085;&#1077;&#1085;&#1085;&#1099;&#1081;)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001404747116506E-2"/>
          <c:y val="5.3707021793456315E-2"/>
          <c:w val="0.36054951195616675"/>
          <c:h val="0.86662875603110534"/>
        </c:manualLayout>
      </c:layout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6.3163572730914871E-2"/>
                  <c:y val="0.1176581519085119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Хойн!$B$22:$B$27</c:f>
              <c:strCache>
                <c:ptCount val="6"/>
                <c:pt idx="0">
                  <c:v>Условно-постоянные</c:v>
                </c:pt>
                <c:pt idx="1">
                  <c:v>Климатические</c:v>
                </c:pt>
                <c:pt idx="2">
                  <c:v>Нагрузочные</c:v>
                </c:pt>
                <c:pt idx="3">
                  <c:v>Погрешности СУ</c:v>
                </c:pt>
                <c:pt idx="4">
                  <c:v>Коммерческие потери</c:v>
                </c:pt>
                <c:pt idx="5">
                  <c:v>Сезонная составляющая</c:v>
                </c:pt>
              </c:strCache>
            </c:strRef>
          </c:cat>
          <c:val>
            <c:numRef>
              <c:f>Хойн!$C$22:$C$27</c:f>
              <c:numCache>
                <c:formatCode>#,##0.000</c:formatCode>
                <c:ptCount val="6"/>
                <c:pt idx="0">
                  <c:v>1609.3503758904112</c:v>
                </c:pt>
                <c:pt idx="1">
                  <c:v>174.49899999999997</c:v>
                </c:pt>
                <c:pt idx="2">
                  <c:v>3253.1124520547946</c:v>
                </c:pt>
                <c:pt idx="3">
                  <c:v>284.01299999999998</c:v>
                </c:pt>
                <c:pt idx="4">
                  <c:v>100.37017205479424</c:v>
                </c:pt>
                <c:pt idx="5">
                  <c:v>-566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233350554062444"/>
          <c:y val="2.8202024148842271E-2"/>
          <c:w val="0.44405210638992709"/>
          <c:h val="0.90096393023977894"/>
        </c:manualLayout>
      </c:layout>
      <c:overlay val="0"/>
      <c:txPr>
        <a:bodyPr/>
        <a:lstStyle/>
        <a:p>
          <a:pPr>
            <a:defRPr sz="950" baseline="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НИл ПиРЭ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Victor</dc:creator>
  <cp:keywords/>
  <cp:lastModifiedBy>User</cp:lastModifiedBy>
  <cp:revision>8</cp:revision>
  <cp:lastPrinted>2015-01-30T09:45:00Z</cp:lastPrinted>
  <dcterms:created xsi:type="dcterms:W3CDTF">2015-01-29T13:43:00Z</dcterms:created>
  <dcterms:modified xsi:type="dcterms:W3CDTF">2015-01-30T12:54:00Z</dcterms:modified>
</cp:coreProperties>
</file>