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9" w:rsidRDefault="002269D6" w:rsidP="00F40DE0">
      <w:pPr>
        <w:pStyle w:val="a3"/>
        <w:spacing w:after="0" w:line="240" w:lineRule="auto"/>
        <w:ind w:firstLine="708"/>
        <w:jc w:val="center"/>
        <w:rPr>
          <w:b/>
          <w:sz w:val="24"/>
          <w:lang w:val="en-US"/>
        </w:rPr>
      </w:pPr>
      <w:r w:rsidRPr="002269D6">
        <w:rPr>
          <w:b/>
          <w:sz w:val="24"/>
        </w:rPr>
        <w:t>МОДЕЛИРОВАНИЕ ПРОЦЕССА</w:t>
      </w:r>
      <w:r w:rsidR="00C816B9" w:rsidRPr="002269D6">
        <w:rPr>
          <w:b/>
          <w:sz w:val="24"/>
        </w:rPr>
        <w:t xml:space="preserve"> ФРАГМЕНТАЦИИ КАПЛ</w:t>
      </w:r>
      <w:r w:rsidR="00D21A85" w:rsidRPr="002269D6">
        <w:rPr>
          <w:b/>
          <w:sz w:val="24"/>
        </w:rPr>
        <w:t>И</w:t>
      </w:r>
      <w:r w:rsidR="00C816B9" w:rsidRPr="002269D6">
        <w:rPr>
          <w:b/>
          <w:sz w:val="24"/>
        </w:rPr>
        <w:t xml:space="preserve"> КОРИУМА</w:t>
      </w:r>
      <w:r w:rsidRPr="002269D6">
        <w:rPr>
          <w:b/>
          <w:sz w:val="24"/>
        </w:rPr>
        <w:t xml:space="preserve"> В ВОДЕ.</w:t>
      </w:r>
    </w:p>
    <w:p w:rsidR="00F97D6C" w:rsidRPr="00F97D6C" w:rsidRDefault="00F97D6C" w:rsidP="00F40DE0">
      <w:pPr>
        <w:pStyle w:val="a3"/>
        <w:spacing w:after="0" w:line="240" w:lineRule="auto"/>
        <w:ind w:firstLine="708"/>
        <w:jc w:val="center"/>
        <w:rPr>
          <w:b/>
          <w:sz w:val="24"/>
          <w:lang w:val="en-US"/>
        </w:rPr>
      </w:pPr>
    </w:p>
    <w:p w:rsidR="00F1095A" w:rsidRPr="00F97D6C" w:rsidRDefault="002269D6" w:rsidP="00F40DE0">
      <w:pPr>
        <w:pStyle w:val="a3"/>
        <w:spacing w:after="0" w:line="240" w:lineRule="atLeast"/>
        <w:ind w:firstLine="851"/>
        <w:jc w:val="right"/>
        <w:rPr>
          <w:b/>
          <w:i/>
          <w:sz w:val="20"/>
          <w:szCs w:val="20"/>
        </w:rPr>
      </w:pPr>
      <w:r w:rsidRPr="00F97D6C">
        <w:rPr>
          <w:b/>
          <w:i/>
          <w:sz w:val="20"/>
          <w:szCs w:val="20"/>
        </w:rPr>
        <w:t xml:space="preserve">Д.В. </w:t>
      </w:r>
      <w:proofErr w:type="spellStart"/>
      <w:r w:rsidRPr="00F97D6C">
        <w:rPr>
          <w:b/>
          <w:i/>
          <w:sz w:val="20"/>
          <w:szCs w:val="20"/>
        </w:rPr>
        <w:t>Гудеменко</w:t>
      </w:r>
      <w:proofErr w:type="spellEnd"/>
      <w:r w:rsidRPr="00F97D6C">
        <w:rPr>
          <w:b/>
          <w:i/>
          <w:sz w:val="20"/>
          <w:szCs w:val="20"/>
        </w:rPr>
        <w:t>, аспирант; рук. В.И. Мелихов д.т.н., проф.</w:t>
      </w:r>
    </w:p>
    <w:p w:rsidR="002269D6" w:rsidRDefault="002269D6" w:rsidP="00F40DE0">
      <w:pPr>
        <w:pStyle w:val="a3"/>
        <w:spacing w:after="0" w:line="240" w:lineRule="atLeast"/>
        <w:ind w:firstLine="851"/>
        <w:jc w:val="right"/>
        <w:rPr>
          <w:b/>
          <w:i/>
          <w:sz w:val="20"/>
          <w:szCs w:val="20"/>
        </w:rPr>
      </w:pPr>
      <w:r w:rsidRPr="00F97D6C">
        <w:rPr>
          <w:b/>
          <w:i/>
          <w:sz w:val="20"/>
          <w:szCs w:val="20"/>
        </w:rPr>
        <w:t>(НИУ “МЭИ”, г. Москва)</w:t>
      </w:r>
    </w:p>
    <w:p w:rsidR="000C7983" w:rsidRPr="00F97D6C" w:rsidRDefault="000C7983" w:rsidP="00F40DE0">
      <w:pPr>
        <w:pStyle w:val="a3"/>
        <w:spacing w:after="0" w:line="240" w:lineRule="atLeast"/>
        <w:ind w:firstLine="851"/>
        <w:jc w:val="right"/>
        <w:rPr>
          <w:b/>
          <w:i/>
          <w:sz w:val="20"/>
          <w:szCs w:val="20"/>
        </w:rPr>
      </w:pPr>
    </w:p>
    <w:p w:rsidR="00EF1286" w:rsidRPr="00FE7854" w:rsidRDefault="00621C72" w:rsidP="00FE7854">
      <w:pPr>
        <w:pStyle w:val="a3"/>
        <w:spacing w:after="0" w:line="240" w:lineRule="auto"/>
        <w:ind w:firstLine="284"/>
        <w:rPr>
          <w:b/>
          <w:sz w:val="20"/>
          <w:szCs w:val="20"/>
        </w:rPr>
      </w:pPr>
      <w:r w:rsidRPr="00FE7854">
        <w:rPr>
          <w:b/>
          <w:sz w:val="20"/>
          <w:szCs w:val="20"/>
        </w:rPr>
        <w:t>1</w:t>
      </w:r>
      <w:r w:rsidR="0046098A" w:rsidRPr="00FE7854">
        <w:rPr>
          <w:b/>
          <w:sz w:val="20"/>
          <w:szCs w:val="20"/>
        </w:rPr>
        <w:t>.</w:t>
      </w:r>
      <w:r w:rsidR="00D21A85" w:rsidRPr="00FE7854">
        <w:rPr>
          <w:b/>
          <w:sz w:val="20"/>
          <w:szCs w:val="20"/>
        </w:rPr>
        <w:t xml:space="preserve"> Введение</w:t>
      </w:r>
      <w:r w:rsidR="002269D6" w:rsidRPr="00FE7854">
        <w:rPr>
          <w:b/>
          <w:sz w:val="20"/>
          <w:szCs w:val="20"/>
        </w:rPr>
        <w:t xml:space="preserve">  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>Будущее современной ядерной энергетики тесно связано с началом серийного строительства энергоблоков отвечающих наиболее современным требованиям безопасности. Важной составляющей задачи обесп</w:t>
      </w:r>
      <w:r w:rsidRPr="00FE7854">
        <w:rPr>
          <w:sz w:val="20"/>
          <w:szCs w:val="20"/>
        </w:rPr>
        <w:t>е</w:t>
      </w:r>
      <w:r w:rsidRPr="00FE7854">
        <w:rPr>
          <w:sz w:val="20"/>
          <w:szCs w:val="20"/>
        </w:rPr>
        <w:t>чения безопасности ядерных энергетических установок (ЯЭУ) является изучение механизмов возникновения и прот</w:t>
      </w:r>
      <w:r w:rsidRPr="00FE7854">
        <w:rPr>
          <w:sz w:val="20"/>
          <w:szCs w:val="20"/>
        </w:rPr>
        <w:t>е</w:t>
      </w:r>
      <w:r w:rsidRPr="00FE7854">
        <w:rPr>
          <w:sz w:val="20"/>
          <w:szCs w:val="20"/>
        </w:rPr>
        <w:t xml:space="preserve">кания </w:t>
      </w:r>
      <w:proofErr w:type="spellStart"/>
      <w:r w:rsidRPr="00FE7854">
        <w:rPr>
          <w:sz w:val="20"/>
          <w:szCs w:val="20"/>
        </w:rPr>
        <w:t>запроектных</w:t>
      </w:r>
      <w:proofErr w:type="spellEnd"/>
      <w:r w:rsidRPr="00FE7854">
        <w:rPr>
          <w:sz w:val="20"/>
          <w:szCs w:val="20"/>
        </w:rPr>
        <w:t xml:space="preserve"> тяжелых аварий, наиболее тяжелой из которых считается расплавление активной з</w:t>
      </w:r>
      <w:r w:rsidRPr="00FE7854">
        <w:rPr>
          <w:sz w:val="20"/>
          <w:szCs w:val="20"/>
        </w:rPr>
        <w:t>о</w:t>
      </w:r>
      <w:r w:rsidRPr="00FE7854">
        <w:rPr>
          <w:sz w:val="20"/>
          <w:szCs w:val="20"/>
        </w:rPr>
        <w:t xml:space="preserve">ны. 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 xml:space="preserve">Традиционные реакторные коды имеют ряд проблем при моделировании </w:t>
      </w:r>
      <w:proofErr w:type="spellStart"/>
      <w:r w:rsidRPr="00FE7854">
        <w:rPr>
          <w:sz w:val="20"/>
          <w:szCs w:val="20"/>
        </w:rPr>
        <w:t>теплогидравлических</w:t>
      </w:r>
      <w:proofErr w:type="spellEnd"/>
      <w:r w:rsidRPr="00FE7854">
        <w:rPr>
          <w:sz w:val="20"/>
          <w:szCs w:val="20"/>
        </w:rPr>
        <w:t xml:space="preserve"> процессов, происходящих в активной зоне реакторной установки (РУ) при тяжелой аварии. Во многом эти трудности св</w:t>
      </w:r>
      <w:r w:rsidRPr="00FE7854">
        <w:rPr>
          <w:sz w:val="20"/>
          <w:szCs w:val="20"/>
        </w:rPr>
        <w:t>я</w:t>
      </w:r>
      <w:r w:rsidRPr="00FE7854">
        <w:rPr>
          <w:sz w:val="20"/>
          <w:szCs w:val="20"/>
        </w:rPr>
        <w:t>заны с традиционным использованием при численном моделировании расчетных сеток, привязанных к фикс</w:t>
      </w:r>
      <w:r w:rsidRPr="00FE7854">
        <w:rPr>
          <w:sz w:val="20"/>
          <w:szCs w:val="20"/>
        </w:rPr>
        <w:t>и</w:t>
      </w:r>
      <w:r w:rsidRPr="00FE7854">
        <w:rPr>
          <w:sz w:val="20"/>
          <w:szCs w:val="20"/>
        </w:rPr>
        <w:t>рованной системе координат.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 xml:space="preserve">Альтернативным вариантом моделирования такого класса задач являются </w:t>
      </w:r>
      <w:proofErr w:type="spellStart"/>
      <w:r w:rsidRPr="00FE7854">
        <w:rPr>
          <w:sz w:val="20"/>
          <w:szCs w:val="20"/>
        </w:rPr>
        <w:t>бессеточные</w:t>
      </w:r>
      <w:proofErr w:type="spellEnd"/>
      <w:r w:rsidRPr="00FE7854">
        <w:rPr>
          <w:sz w:val="20"/>
          <w:szCs w:val="20"/>
        </w:rPr>
        <w:t xml:space="preserve"> методы. В настоящее время они получают все большее распространение при численном моделировании задач гидродинамики со св</w:t>
      </w:r>
      <w:r w:rsidRPr="00FE7854">
        <w:rPr>
          <w:sz w:val="20"/>
          <w:szCs w:val="20"/>
        </w:rPr>
        <w:t>о</w:t>
      </w:r>
      <w:r w:rsidRPr="00FE7854">
        <w:rPr>
          <w:sz w:val="20"/>
          <w:szCs w:val="20"/>
        </w:rPr>
        <w:t>бодными границами. Среди них выделяют подкласс методов частиц. Эти методы не требуют и</w:t>
      </w:r>
      <w:r w:rsidRPr="00FE7854">
        <w:rPr>
          <w:sz w:val="20"/>
          <w:szCs w:val="20"/>
        </w:rPr>
        <w:t>с</w:t>
      </w:r>
      <w:r w:rsidRPr="00FE7854">
        <w:rPr>
          <w:sz w:val="20"/>
          <w:szCs w:val="20"/>
        </w:rPr>
        <w:t>пользование сетки ни на стадии построения функций форм, ни на стадии интегрирования уравнения движения. Их основная идея состоит в дискретизации области расчета набор</w:t>
      </w:r>
      <w:r>
        <w:rPr>
          <w:sz w:val="20"/>
          <w:szCs w:val="20"/>
        </w:rPr>
        <w:t xml:space="preserve">ом </w:t>
      </w:r>
      <w:proofErr w:type="spellStart"/>
      <w:r>
        <w:rPr>
          <w:sz w:val="20"/>
          <w:szCs w:val="20"/>
        </w:rPr>
        <w:t>лагранжевых</w:t>
      </w:r>
      <w:proofErr w:type="spellEnd"/>
      <w:r>
        <w:rPr>
          <w:sz w:val="20"/>
          <w:szCs w:val="20"/>
        </w:rPr>
        <w:t xml:space="preserve"> частиц</w:t>
      </w:r>
      <w:r w:rsidRPr="00FE7854">
        <w:rPr>
          <w:sz w:val="20"/>
          <w:szCs w:val="20"/>
        </w:rPr>
        <w:t>, которые могут свободно передв</w:t>
      </w:r>
      <w:r w:rsidRPr="00FE7854">
        <w:rPr>
          <w:sz w:val="20"/>
          <w:szCs w:val="20"/>
        </w:rPr>
        <w:t>и</w:t>
      </w:r>
      <w:r w:rsidRPr="00FE7854">
        <w:rPr>
          <w:sz w:val="20"/>
          <w:szCs w:val="20"/>
        </w:rPr>
        <w:t xml:space="preserve">гаться в </w:t>
      </w:r>
      <w:proofErr w:type="gramStart"/>
      <w:r w:rsidRPr="00FE7854">
        <w:rPr>
          <w:sz w:val="20"/>
          <w:szCs w:val="20"/>
        </w:rPr>
        <w:t>рамках</w:t>
      </w:r>
      <w:proofErr w:type="gramEnd"/>
      <w:r w:rsidRPr="00FE7854">
        <w:rPr>
          <w:sz w:val="20"/>
          <w:szCs w:val="20"/>
        </w:rPr>
        <w:t xml:space="preserve"> наложенных на них, посредством основных уравнений динамики сплошной ср</w:t>
      </w:r>
      <w:r w:rsidRPr="00FE7854">
        <w:rPr>
          <w:sz w:val="20"/>
          <w:szCs w:val="20"/>
        </w:rPr>
        <w:t>е</w:t>
      </w:r>
      <w:r w:rsidRPr="00FE7854">
        <w:rPr>
          <w:sz w:val="20"/>
          <w:szCs w:val="20"/>
        </w:rPr>
        <w:t xml:space="preserve">ды, связей. 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 xml:space="preserve">В данной работе представляются результаты применения </w:t>
      </w:r>
      <w:proofErr w:type="spellStart"/>
      <w:r w:rsidRPr="00FE7854">
        <w:rPr>
          <w:sz w:val="20"/>
          <w:szCs w:val="20"/>
        </w:rPr>
        <w:t>бессеточного</w:t>
      </w:r>
      <w:proofErr w:type="spellEnd"/>
      <w:r w:rsidRPr="00FE7854">
        <w:rPr>
          <w:sz w:val="20"/>
          <w:szCs w:val="20"/>
        </w:rPr>
        <w:t xml:space="preserve"> </w:t>
      </w:r>
      <w:proofErr w:type="spellStart"/>
      <w:r w:rsidRPr="00FE7854">
        <w:rPr>
          <w:sz w:val="20"/>
          <w:szCs w:val="20"/>
        </w:rPr>
        <w:t>полунеявного</w:t>
      </w:r>
      <w:proofErr w:type="spellEnd"/>
      <w:r w:rsidRPr="00FE7854">
        <w:rPr>
          <w:sz w:val="20"/>
          <w:szCs w:val="20"/>
        </w:rPr>
        <w:t xml:space="preserve"> метода движущихся частиц MPS (</w:t>
      </w:r>
      <w:proofErr w:type="spellStart"/>
      <w:r w:rsidRPr="00FE7854">
        <w:rPr>
          <w:sz w:val="20"/>
          <w:szCs w:val="20"/>
        </w:rPr>
        <w:t>Moving</w:t>
      </w:r>
      <w:proofErr w:type="spellEnd"/>
      <w:r w:rsidRPr="00FE7854">
        <w:rPr>
          <w:sz w:val="20"/>
          <w:szCs w:val="20"/>
        </w:rPr>
        <w:t xml:space="preserve"> </w:t>
      </w:r>
      <w:proofErr w:type="spellStart"/>
      <w:r w:rsidRPr="00FE7854">
        <w:rPr>
          <w:sz w:val="20"/>
          <w:szCs w:val="20"/>
        </w:rPr>
        <w:t>Particles</w:t>
      </w:r>
      <w:proofErr w:type="spellEnd"/>
      <w:r w:rsidRPr="00FE7854">
        <w:rPr>
          <w:sz w:val="20"/>
          <w:szCs w:val="20"/>
        </w:rPr>
        <w:t xml:space="preserve"> </w:t>
      </w:r>
      <w:proofErr w:type="spellStart"/>
      <w:r w:rsidRPr="00FE7854">
        <w:rPr>
          <w:sz w:val="20"/>
          <w:szCs w:val="20"/>
        </w:rPr>
        <w:t>Semi-implicit</w:t>
      </w:r>
      <w:proofErr w:type="spellEnd"/>
      <w:r w:rsidRPr="00FE785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FE7854">
        <w:rPr>
          <w:sz w:val="20"/>
          <w:szCs w:val="20"/>
        </w:rPr>
        <w:t>[1]</w:t>
      </w:r>
      <w:r w:rsidRPr="00FE7854">
        <w:rPr>
          <w:sz w:val="20"/>
          <w:szCs w:val="20"/>
        </w:rPr>
        <w:t xml:space="preserve"> к задаче о термической фрагментации капли кориума, им</w:t>
      </w:r>
      <w:r w:rsidRPr="00FE7854">
        <w:rPr>
          <w:sz w:val="20"/>
          <w:szCs w:val="20"/>
        </w:rPr>
        <w:t>е</w:t>
      </w:r>
      <w:r w:rsidRPr="00FE7854">
        <w:rPr>
          <w:sz w:val="20"/>
          <w:szCs w:val="20"/>
        </w:rPr>
        <w:t xml:space="preserve">ющей </w:t>
      </w:r>
      <w:proofErr w:type="gramStart"/>
      <w:r w:rsidRPr="00FE7854">
        <w:rPr>
          <w:sz w:val="20"/>
          <w:szCs w:val="20"/>
        </w:rPr>
        <w:t>важное значение</w:t>
      </w:r>
      <w:proofErr w:type="gramEnd"/>
      <w:r w:rsidRPr="00FE7854">
        <w:rPr>
          <w:sz w:val="20"/>
          <w:szCs w:val="20"/>
        </w:rPr>
        <w:t xml:space="preserve"> в теории парового взрыва.</w:t>
      </w:r>
    </w:p>
    <w:p w:rsid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b/>
          <w:sz w:val="20"/>
          <w:szCs w:val="20"/>
        </w:rPr>
      </w:pPr>
      <w:r w:rsidRPr="00FE7854">
        <w:rPr>
          <w:b/>
          <w:sz w:val="20"/>
          <w:szCs w:val="20"/>
        </w:rPr>
        <w:t>2</w:t>
      </w:r>
      <w:r w:rsidRPr="00FE7854">
        <w:rPr>
          <w:b/>
          <w:sz w:val="20"/>
          <w:szCs w:val="20"/>
        </w:rPr>
        <w:t>.Анализ термической фрагментации методом MPS.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>Фрагментация расплавленного металла является ключевым процессом при паровом взрыве. Скорость фра</w:t>
      </w:r>
      <w:r w:rsidRPr="00FE7854">
        <w:rPr>
          <w:sz w:val="20"/>
          <w:szCs w:val="20"/>
        </w:rPr>
        <w:t>г</w:t>
      </w:r>
      <w:r w:rsidRPr="00FE7854">
        <w:rPr>
          <w:sz w:val="20"/>
          <w:szCs w:val="20"/>
        </w:rPr>
        <w:t>ментации определяет амплитуду волн давления. Для количественной оценки повреждений, вызванных паров</w:t>
      </w:r>
      <w:r w:rsidRPr="00FE7854">
        <w:rPr>
          <w:sz w:val="20"/>
          <w:szCs w:val="20"/>
        </w:rPr>
        <w:t>ы</w:t>
      </w:r>
      <w:r w:rsidRPr="00FE7854">
        <w:rPr>
          <w:sz w:val="20"/>
          <w:szCs w:val="20"/>
        </w:rPr>
        <w:t>ми взрывами, требуется четкое понимание процессов фрагментации. В частности, термическая фрагмент</w:t>
      </w:r>
      <w:r w:rsidRPr="00FE7854">
        <w:rPr>
          <w:sz w:val="20"/>
          <w:szCs w:val="20"/>
        </w:rPr>
        <w:t>а</w:t>
      </w:r>
      <w:r w:rsidRPr="00FE7854">
        <w:rPr>
          <w:sz w:val="20"/>
          <w:szCs w:val="20"/>
        </w:rPr>
        <w:t>ция капли расплава является важнейшим процессом на стадии инициирования парового взрыва, т.к. влияние давл</w:t>
      </w:r>
      <w:r w:rsidRPr="00FE7854">
        <w:rPr>
          <w:sz w:val="20"/>
          <w:szCs w:val="20"/>
        </w:rPr>
        <w:t>е</w:t>
      </w:r>
      <w:r w:rsidRPr="00FE7854">
        <w:rPr>
          <w:sz w:val="20"/>
          <w:szCs w:val="20"/>
        </w:rPr>
        <w:t>ния не достаточно сильно, чтобы вызвать гидродинамическую фрагментацию. Процессы термической фрагме</w:t>
      </w:r>
      <w:r w:rsidRPr="00FE7854">
        <w:rPr>
          <w:sz w:val="20"/>
          <w:szCs w:val="20"/>
        </w:rPr>
        <w:t>н</w:t>
      </w:r>
      <w:r w:rsidRPr="00FE7854">
        <w:rPr>
          <w:sz w:val="20"/>
          <w:szCs w:val="20"/>
        </w:rPr>
        <w:t>тации настолько быстрые, что их природу трудно определить экспериментально. Численное моделир</w:t>
      </w:r>
      <w:r w:rsidRPr="00FE7854">
        <w:rPr>
          <w:sz w:val="20"/>
          <w:szCs w:val="20"/>
        </w:rPr>
        <w:t>о</w:t>
      </w:r>
      <w:r w:rsidRPr="00FE7854">
        <w:rPr>
          <w:sz w:val="20"/>
          <w:szCs w:val="20"/>
        </w:rPr>
        <w:t>вание термической фрагментации также затруднено, поскольку требуется одновременно рассматривать ра</w:t>
      </w:r>
      <w:r w:rsidRPr="00FE7854">
        <w:rPr>
          <w:sz w:val="20"/>
          <w:szCs w:val="20"/>
        </w:rPr>
        <w:t>с</w:t>
      </w:r>
      <w:r w:rsidRPr="00FE7854">
        <w:rPr>
          <w:sz w:val="20"/>
          <w:szCs w:val="20"/>
        </w:rPr>
        <w:t>плав, пар и воду в процессе кипения и фрагментации. Использование классических методов конечных разностей при ра</w:t>
      </w:r>
      <w:r w:rsidRPr="00FE7854">
        <w:rPr>
          <w:sz w:val="20"/>
          <w:szCs w:val="20"/>
        </w:rPr>
        <w:t>с</w:t>
      </w:r>
      <w:r w:rsidRPr="00FE7854">
        <w:rPr>
          <w:sz w:val="20"/>
          <w:szCs w:val="20"/>
        </w:rPr>
        <w:t xml:space="preserve">смотрении данной проблемы приводит к значительному искажению процесса из-за численной диффузии. Было предложено несколько моделей термической фрагментации. 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 xml:space="preserve">Модель </w:t>
      </w:r>
      <w:proofErr w:type="spellStart"/>
      <w:r w:rsidRPr="00FE7854">
        <w:rPr>
          <w:sz w:val="20"/>
          <w:szCs w:val="20"/>
        </w:rPr>
        <w:t>Kim-Corradini</w:t>
      </w:r>
      <w:proofErr w:type="spellEnd"/>
      <w:r w:rsidRPr="00FE7854">
        <w:rPr>
          <w:sz w:val="20"/>
          <w:szCs w:val="20"/>
        </w:rPr>
        <w:t xml:space="preserve"> [2] </w:t>
      </w:r>
    </w:p>
    <w:p w:rsid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 xml:space="preserve">В данной модели струи воды образуются из-за схлопывания паровой пленки вокруг капли расплавленного металла. Струи проникают в расплав и остаются под поверхностью расплава (рис </w:t>
      </w:r>
      <w:r w:rsidR="000C7983">
        <w:rPr>
          <w:sz w:val="20"/>
          <w:szCs w:val="20"/>
        </w:rPr>
        <w:t>1</w:t>
      </w:r>
      <w:r w:rsidRPr="00FE7854">
        <w:rPr>
          <w:sz w:val="20"/>
          <w:szCs w:val="20"/>
        </w:rPr>
        <w:t>).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drawing>
          <wp:inline distT="0" distB="0" distL="0" distR="0" wp14:anchorId="0E560AA4" wp14:editId="15E2F652">
            <wp:extent cx="5105400" cy="105918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54" w:rsidRPr="0046098A" w:rsidRDefault="00FE7854" w:rsidP="00FE7854">
      <w:pPr>
        <w:pStyle w:val="a3"/>
        <w:spacing w:before="240" w:line="240" w:lineRule="auto"/>
        <w:ind w:firstLine="284"/>
        <w:jc w:val="left"/>
        <w:rPr>
          <w:sz w:val="20"/>
          <w:szCs w:val="20"/>
        </w:rPr>
      </w:pPr>
      <w:r w:rsidRPr="00FE7854">
        <w:rPr>
          <w:sz w:val="16"/>
          <w:szCs w:val="16"/>
        </w:rPr>
        <w:t xml:space="preserve">Рис </w:t>
      </w:r>
      <w:r w:rsidR="000C7983">
        <w:rPr>
          <w:sz w:val="16"/>
          <w:szCs w:val="16"/>
        </w:rPr>
        <w:t>1</w:t>
      </w:r>
      <w:r w:rsidRPr="00FE7854">
        <w:rPr>
          <w:sz w:val="16"/>
          <w:szCs w:val="16"/>
        </w:rPr>
        <w:t xml:space="preserve">. Модель </w:t>
      </w:r>
      <w:proofErr w:type="spellStart"/>
      <w:r w:rsidRPr="00FE7854">
        <w:rPr>
          <w:sz w:val="16"/>
          <w:szCs w:val="16"/>
        </w:rPr>
        <w:t>Kim-Corradini</w:t>
      </w:r>
      <w:proofErr w:type="spellEnd"/>
      <w:r w:rsidRPr="00FE7854">
        <w:rPr>
          <w:sz w:val="16"/>
          <w:szCs w:val="16"/>
        </w:rPr>
        <w:t xml:space="preserve"> [</w:t>
      </w:r>
      <w:r w:rsidRPr="00FE7854">
        <w:rPr>
          <w:sz w:val="16"/>
          <w:szCs w:val="16"/>
        </w:rPr>
        <w:t>3</w:t>
      </w:r>
      <w:r w:rsidRPr="00FE7854">
        <w:rPr>
          <w:sz w:val="16"/>
          <w:szCs w:val="16"/>
        </w:rPr>
        <w:t>]</w:t>
      </w:r>
    </w:p>
    <w:p w:rsid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>При последующем вскипании жидкости граничная часть расплава отрывается. Эта модель основана на предположении, что схлопывание паровых пузырей приводит к удару водяных струй о поверхность распл</w:t>
      </w:r>
      <w:r w:rsidRPr="00FE7854">
        <w:rPr>
          <w:sz w:val="20"/>
          <w:szCs w:val="20"/>
        </w:rPr>
        <w:t>а</w:t>
      </w:r>
      <w:r w:rsidRPr="00FE7854">
        <w:rPr>
          <w:sz w:val="20"/>
          <w:szCs w:val="20"/>
        </w:rPr>
        <w:t>ва. Однако</w:t>
      </w:r>
      <w:proofErr w:type="gramStart"/>
      <w:r w:rsidRPr="00FE7854">
        <w:rPr>
          <w:sz w:val="20"/>
          <w:szCs w:val="20"/>
        </w:rPr>
        <w:t>,</w:t>
      </w:r>
      <w:proofErr w:type="gramEnd"/>
      <w:r w:rsidRPr="00FE7854">
        <w:rPr>
          <w:sz w:val="20"/>
          <w:szCs w:val="20"/>
        </w:rPr>
        <w:t xml:space="preserve"> </w:t>
      </w:r>
      <w:proofErr w:type="spellStart"/>
      <w:r w:rsidRPr="00FE7854">
        <w:rPr>
          <w:sz w:val="20"/>
          <w:szCs w:val="20"/>
        </w:rPr>
        <w:t>Yabe</w:t>
      </w:r>
      <w:proofErr w:type="spellEnd"/>
      <w:r w:rsidRPr="00FE7854">
        <w:rPr>
          <w:sz w:val="20"/>
          <w:szCs w:val="20"/>
        </w:rPr>
        <w:t xml:space="preserve"> показал при помощи численного моделирования, что проникновение водяной струи не происх</w:t>
      </w:r>
      <w:r w:rsidRPr="00FE7854">
        <w:rPr>
          <w:sz w:val="20"/>
          <w:szCs w:val="20"/>
        </w:rPr>
        <w:t>о</w:t>
      </w:r>
      <w:r w:rsidRPr="00FE7854">
        <w:rPr>
          <w:sz w:val="20"/>
          <w:szCs w:val="20"/>
        </w:rPr>
        <w:t xml:space="preserve">дит, если плотность расплава больше плотности воды. Отношение плотностей двух жидкостей было 0,25. </w:t>
      </w:r>
      <w:proofErr w:type="spellStart"/>
      <w:r w:rsidRPr="00FE7854">
        <w:rPr>
          <w:sz w:val="20"/>
          <w:szCs w:val="20"/>
        </w:rPr>
        <w:t>Koshizuka</w:t>
      </w:r>
      <w:proofErr w:type="spellEnd"/>
      <w:r w:rsidRPr="00FE7854">
        <w:rPr>
          <w:sz w:val="20"/>
          <w:szCs w:val="20"/>
        </w:rPr>
        <w:t xml:space="preserve"> и </w:t>
      </w:r>
      <w:proofErr w:type="spellStart"/>
      <w:r w:rsidRPr="00FE7854">
        <w:rPr>
          <w:sz w:val="20"/>
          <w:szCs w:val="20"/>
        </w:rPr>
        <w:t>Oka</w:t>
      </w:r>
      <w:proofErr w:type="spellEnd"/>
      <w:r w:rsidRPr="00FE7854">
        <w:rPr>
          <w:sz w:val="20"/>
          <w:szCs w:val="20"/>
        </w:rPr>
        <w:t xml:space="preserve"> показали, что проникновение струи возможно, когда плотность струи несколько больше, чем плотность расплава, хотя в реальности ситуации, как правило, ситуация полностью против</w:t>
      </w:r>
      <w:r w:rsidRPr="00FE7854">
        <w:rPr>
          <w:sz w:val="20"/>
          <w:szCs w:val="20"/>
        </w:rPr>
        <w:t>о</w:t>
      </w:r>
      <w:r w:rsidRPr="00FE7854">
        <w:rPr>
          <w:sz w:val="20"/>
          <w:szCs w:val="20"/>
        </w:rPr>
        <w:t xml:space="preserve">положная. </w:t>
      </w:r>
    </w:p>
    <w:p w:rsid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 xml:space="preserve">Модель </w:t>
      </w:r>
      <w:proofErr w:type="spellStart"/>
      <w:r w:rsidRPr="00FE7854">
        <w:rPr>
          <w:sz w:val="20"/>
          <w:szCs w:val="20"/>
        </w:rPr>
        <w:t>Ciccarelli-Frost</w:t>
      </w:r>
      <w:proofErr w:type="spellEnd"/>
      <w:r w:rsidRPr="00FE7854">
        <w:rPr>
          <w:sz w:val="20"/>
          <w:szCs w:val="20"/>
        </w:rPr>
        <w:t xml:space="preserve"> [3] 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 xml:space="preserve">Другая модель была предложена </w:t>
      </w:r>
      <w:proofErr w:type="spellStart"/>
      <w:r w:rsidRPr="00FE7854">
        <w:rPr>
          <w:sz w:val="20"/>
          <w:szCs w:val="20"/>
        </w:rPr>
        <w:t>Ciccarelli</w:t>
      </w:r>
      <w:proofErr w:type="spellEnd"/>
      <w:r w:rsidRPr="00FE7854">
        <w:rPr>
          <w:sz w:val="20"/>
          <w:szCs w:val="20"/>
        </w:rPr>
        <w:t xml:space="preserve"> и </w:t>
      </w:r>
      <w:proofErr w:type="spellStart"/>
      <w:r w:rsidRPr="00FE7854">
        <w:rPr>
          <w:sz w:val="20"/>
          <w:szCs w:val="20"/>
        </w:rPr>
        <w:t>Frost</w:t>
      </w:r>
      <w:proofErr w:type="spellEnd"/>
      <w:r w:rsidRPr="00FE7854">
        <w:rPr>
          <w:sz w:val="20"/>
          <w:szCs w:val="20"/>
        </w:rPr>
        <w:t xml:space="preserve"> [3]. Когда паровая пленка </w:t>
      </w:r>
      <w:proofErr w:type="spellStart"/>
      <w:r w:rsidRPr="00FE7854">
        <w:rPr>
          <w:sz w:val="20"/>
          <w:szCs w:val="20"/>
        </w:rPr>
        <w:t>схлопывается</w:t>
      </w:r>
      <w:proofErr w:type="spellEnd"/>
      <w:r w:rsidRPr="00FE7854">
        <w:rPr>
          <w:sz w:val="20"/>
          <w:szCs w:val="20"/>
        </w:rPr>
        <w:t>, происходит н</w:t>
      </w:r>
      <w:r w:rsidRPr="00FE7854">
        <w:rPr>
          <w:sz w:val="20"/>
          <w:szCs w:val="20"/>
        </w:rPr>
        <w:t>е</w:t>
      </w:r>
      <w:r w:rsidRPr="00FE7854">
        <w:rPr>
          <w:sz w:val="20"/>
          <w:szCs w:val="20"/>
        </w:rPr>
        <w:t xml:space="preserve">равномерный контакт холодной воды с горячим расплавом (рис </w:t>
      </w:r>
      <w:r w:rsidR="000C7983">
        <w:rPr>
          <w:sz w:val="20"/>
          <w:szCs w:val="20"/>
        </w:rPr>
        <w:t>2</w:t>
      </w:r>
      <w:r w:rsidRPr="00FE7854">
        <w:rPr>
          <w:sz w:val="20"/>
          <w:szCs w:val="20"/>
        </w:rPr>
        <w:t>).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lastRenderedPageBreak/>
        <w:drawing>
          <wp:inline distT="0" distB="0" distL="0" distR="0" wp14:anchorId="599B7D25" wp14:editId="3D1CDFF7">
            <wp:extent cx="5158740" cy="102108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2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16"/>
          <w:szCs w:val="16"/>
        </w:rPr>
        <w:t>Рис.</w:t>
      </w:r>
      <w:r w:rsidR="000C7983">
        <w:rPr>
          <w:sz w:val="16"/>
          <w:szCs w:val="16"/>
        </w:rPr>
        <w:t>2</w:t>
      </w:r>
      <w:r w:rsidRPr="00FE7854">
        <w:rPr>
          <w:sz w:val="16"/>
          <w:szCs w:val="16"/>
        </w:rPr>
        <w:t xml:space="preserve"> Модель </w:t>
      </w:r>
      <w:proofErr w:type="spellStart"/>
      <w:r w:rsidRPr="00FE7854">
        <w:rPr>
          <w:sz w:val="16"/>
          <w:szCs w:val="16"/>
        </w:rPr>
        <w:t>Ciccarelli</w:t>
      </w:r>
      <w:proofErr w:type="spellEnd"/>
      <w:r w:rsidRPr="00FE7854">
        <w:rPr>
          <w:sz w:val="16"/>
          <w:szCs w:val="16"/>
        </w:rPr>
        <w:t xml:space="preserve"> и </w:t>
      </w:r>
      <w:proofErr w:type="spellStart"/>
      <w:r w:rsidRPr="00FE7854">
        <w:rPr>
          <w:sz w:val="16"/>
          <w:szCs w:val="16"/>
        </w:rPr>
        <w:t>Frost</w:t>
      </w:r>
      <w:proofErr w:type="spellEnd"/>
      <w:r w:rsidRPr="00FE7854">
        <w:rPr>
          <w:sz w:val="16"/>
          <w:szCs w:val="16"/>
        </w:rPr>
        <w:t xml:space="preserve"> </w:t>
      </w:r>
      <w:r>
        <w:rPr>
          <w:sz w:val="16"/>
          <w:szCs w:val="16"/>
        </w:rPr>
        <w:t>[2</w:t>
      </w:r>
      <w:r w:rsidRPr="00FE7854">
        <w:rPr>
          <w:sz w:val="16"/>
          <w:szCs w:val="16"/>
        </w:rPr>
        <w:t>]</w:t>
      </w:r>
    </w:p>
    <w:p w:rsidR="00FE7854" w:rsidRPr="0046098A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E7854">
        <w:rPr>
          <w:sz w:val="20"/>
          <w:szCs w:val="20"/>
        </w:rPr>
        <w:t>В данном случае, кипение возникает также неравномерно: не на всей площади контакта воды с расплавом. Часть расплава отделяется от капли в местах менее интенсивного кипения, что приводит к фрагмент</w:t>
      </w:r>
      <w:r w:rsidRPr="00FE7854">
        <w:rPr>
          <w:sz w:val="20"/>
          <w:szCs w:val="20"/>
        </w:rPr>
        <w:t>а</w:t>
      </w:r>
      <w:r w:rsidRPr="00FE7854">
        <w:rPr>
          <w:sz w:val="20"/>
          <w:szCs w:val="20"/>
        </w:rPr>
        <w:t xml:space="preserve">ции капли. На рентгенограмме, полученной </w:t>
      </w:r>
      <w:proofErr w:type="spellStart"/>
      <w:r w:rsidRPr="00FE7854">
        <w:rPr>
          <w:sz w:val="20"/>
          <w:szCs w:val="20"/>
        </w:rPr>
        <w:t>Ciccarelli</w:t>
      </w:r>
      <w:proofErr w:type="spellEnd"/>
      <w:r w:rsidRPr="00FE7854">
        <w:rPr>
          <w:sz w:val="20"/>
          <w:szCs w:val="20"/>
        </w:rPr>
        <w:t xml:space="preserve"> и </w:t>
      </w:r>
      <w:proofErr w:type="spellStart"/>
      <w:r w:rsidRPr="00FE7854">
        <w:rPr>
          <w:sz w:val="20"/>
          <w:szCs w:val="20"/>
        </w:rPr>
        <w:t>Frost</w:t>
      </w:r>
      <w:proofErr w:type="spellEnd"/>
      <w:r w:rsidRPr="00FE7854">
        <w:rPr>
          <w:sz w:val="20"/>
          <w:szCs w:val="20"/>
        </w:rPr>
        <w:t xml:space="preserve">, можно увидеть большое количество «нитей» расплава, направленных от капли. </w:t>
      </w:r>
    </w:p>
    <w:p w:rsidR="00FE7854" w:rsidRPr="00F97D6C" w:rsidRDefault="00FE7854" w:rsidP="00F97D6C">
      <w:pPr>
        <w:pStyle w:val="a3"/>
        <w:spacing w:after="0" w:line="240" w:lineRule="auto"/>
        <w:ind w:firstLine="284"/>
        <w:rPr>
          <w:sz w:val="20"/>
          <w:szCs w:val="20"/>
        </w:rPr>
      </w:pPr>
    </w:p>
    <w:p w:rsidR="00D21A85" w:rsidRDefault="00FE7854" w:rsidP="00FE7854">
      <w:pPr>
        <w:pStyle w:val="a3"/>
        <w:spacing w:after="0" w:line="240" w:lineRule="auto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21A85" w:rsidRPr="00FE7854">
        <w:rPr>
          <w:b/>
          <w:sz w:val="20"/>
          <w:szCs w:val="20"/>
        </w:rPr>
        <w:t>. Постановка задачи</w:t>
      </w:r>
    </w:p>
    <w:p w:rsidR="00FE7854" w:rsidRPr="00FE7854" w:rsidRDefault="00FE7854" w:rsidP="00FE7854">
      <w:pPr>
        <w:pStyle w:val="a3"/>
        <w:spacing w:after="0" w:line="240" w:lineRule="auto"/>
        <w:ind w:firstLine="284"/>
        <w:rPr>
          <w:b/>
          <w:sz w:val="20"/>
          <w:szCs w:val="20"/>
        </w:rPr>
      </w:pPr>
    </w:p>
    <w:p w:rsidR="002E5E57" w:rsidRPr="002269D6" w:rsidRDefault="002E5E57" w:rsidP="00FE7854">
      <w:pPr>
        <w:pStyle w:val="a3"/>
        <w:spacing w:after="0" w:line="240" w:lineRule="auto"/>
        <w:ind w:firstLine="284"/>
        <w:rPr>
          <w:sz w:val="20"/>
          <w:szCs w:val="20"/>
        </w:rPr>
      </w:pPr>
      <w:r w:rsidRPr="002269D6">
        <w:rPr>
          <w:sz w:val="20"/>
          <w:szCs w:val="20"/>
        </w:rPr>
        <w:t>Задача рассматривается в двумерном приближении. Анализируются две ситуации: столкновение одной во</w:t>
      </w:r>
      <w:r w:rsidRPr="002269D6">
        <w:rPr>
          <w:sz w:val="20"/>
          <w:szCs w:val="20"/>
        </w:rPr>
        <w:t>д</w:t>
      </w:r>
      <w:r w:rsidRPr="002269D6">
        <w:rPr>
          <w:sz w:val="20"/>
          <w:szCs w:val="20"/>
        </w:rPr>
        <w:t xml:space="preserve">ной струи с расплавом и столкновение двух водных струй с расплавом (рис </w:t>
      </w:r>
      <w:r w:rsidR="000C7983">
        <w:rPr>
          <w:sz w:val="20"/>
          <w:szCs w:val="20"/>
        </w:rPr>
        <w:t>3</w:t>
      </w:r>
      <w:r w:rsidRPr="002269D6">
        <w:rPr>
          <w:sz w:val="20"/>
          <w:szCs w:val="20"/>
        </w:rPr>
        <w:t>). В качестве материала ра</w:t>
      </w:r>
      <w:r w:rsidRPr="002269D6">
        <w:rPr>
          <w:sz w:val="20"/>
          <w:szCs w:val="20"/>
        </w:rPr>
        <w:t>с</w:t>
      </w:r>
      <w:r w:rsidRPr="002269D6">
        <w:rPr>
          <w:sz w:val="20"/>
          <w:szCs w:val="20"/>
        </w:rPr>
        <w:t>плава рассматривается олово при температуре 700</w:t>
      </w:r>
      <w:proofErr w:type="gramStart"/>
      <w:r w:rsidRPr="002269D6">
        <w:rPr>
          <w:sz w:val="20"/>
          <w:szCs w:val="20"/>
        </w:rPr>
        <w:t xml:space="preserve"> С</w:t>
      </w:r>
      <w:proofErr w:type="gramEnd"/>
      <w:r w:rsidRPr="002269D6">
        <w:rPr>
          <w:sz w:val="20"/>
          <w:szCs w:val="20"/>
        </w:rPr>
        <w:t>, плотность ρ=6650 кг/м3; вода при 100 С и плотность ρ=958.84  кг/м3; масштаб длины характеризуется длиной струи l. Проводились вычи</w:t>
      </w:r>
      <w:r w:rsidRPr="002269D6">
        <w:rPr>
          <w:sz w:val="20"/>
          <w:szCs w:val="20"/>
        </w:rPr>
        <w:t>с</w:t>
      </w:r>
      <w:r w:rsidRPr="002269D6">
        <w:rPr>
          <w:sz w:val="20"/>
          <w:szCs w:val="20"/>
        </w:rPr>
        <w:t>ления при l=0.8 мм и при 1.6 мм. Расстояние между струями приним</w:t>
      </w:r>
      <w:r w:rsidRPr="002269D6">
        <w:rPr>
          <w:sz w:val="20"/>
          <w:szCs w:val="20"/>
        </w:rPr>
        <w:t>а</w:t>
      </w:r>
      <w:r w:rsidRPr="002269D6">
        <w:rPr>
          <w:sz w:val="20"/>
          <w:szCs w:val="20"/>
        </w:rPr>
        <w:t xml:space="preserve">лось d=1.25l. </w:t>
      </w:r>
      <w:proofErr w:type="spellStart"/>
      <w:proofErr w:type="gramStart"/>
      <w:r w:rsidRPr="002269D6">
        <w:rPr>
          <w:sz w:val="20"/>
          <w:szCs w:val="20"/>
        </w:rPr>
        <w:t>C</w:t>
      </w:r>
      <w:proofErr w:type="gramEnd"/>
      <w:r w:rsidRPr="002269D6">
        <w:rPr>
          <w:sz w:val="20"/>
          <w:szCs w:val="20"/>
        </w:rPr>
        <w:t>корость</w:t>
      </w:r>
      <w:proofErr w:type="spellEnd"/>
      <w:r w:rsidRPr="002269D6">
        <w:rPr>
          <w:sz w:val="20"/>
          <w:szCs w:val="20"/>
        </w:rPr>
        <w:t xml:space="preserve"> струи v варьировалась в диапазоне от 1 до 30 м/c. Также предполагалось, что плотность струи жидкости также и</w:t>
      </w:r>
      <w:r w:rsidRPr="002269D6">
        <w:rPr>
          <w:sz w:val="20"/>
          <w:szCs w:val="20"/>
        </w:rPr>
        <w:t>з</w:t>
      </w:r>
      <w:r w:rsidRPr="002269D6">
        <w:rPr>
          <w:sz w:val="20"/>
          <w:szCs w:val="20"/>
        </w:rPr>
        <w:t xml:space="preserve">меняется. </w:t>
      </w:r>
    </w:p>
    <w:p w:rsidR="002E5E57" w:rsidRPr="002269D6" w:rsidRDefault="00F01ACD" w:rsidP="00220DE6">
      <w:pPr>
        <w:pStyle w:val="a3"/>
        <w:spacing w:before="240" w:line="240" w:lineRule="auto"/>
        <w:ind w:firstLine="851"/>
        <w:jc w:val="center"/>
        <w:rPr>
          <w:sz w:val="20"/>
          <w:szCs w:val="20"/>
        </w:rPr>
      </w:pPr>
      <w:r w:rsidRPr="002269D6">
        <w:rPr>
          <w:noProof/>
          <w:sz w:val="20"/>
          <w:szCs w:val="20"/>
          <w:lang w:eastAsia="ru-RU"/>
        </w:rPr>
        <w:drawing>
          <wp:inline distT="0" distB="0" distL="0" distR="0" wp14:anchorId="66BC7D43" wp14:editId="681E6049">
            <wp:extent cx="3992880" cy="175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5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57" w:rsidRPr="00F97D6C" w:rsidRDefault="002E5E57" w:rsidP="00F97D6C">
      <w:pPr>
        <w:pStyle w:val="a3"/>
        <w:spacing w:before="240" w:line="240" w:lineRule="auto"/>
        <w:ind w:firstLine="284"/>
        <w:jc w:val="left"/>
        <w:rPr>
          <w:sz w:val="16"/>
          <w:szCs w:val="16"/>
        </w:rPr>
      </w:pPr>
      <w:r w:rsidRPr="00F97D6C">
        <w:rPr>
          <w:sz w:val="16"/>
          <w:szCs w:val="16"/>
        </w:rPr>
        <w:t xml:space="preserve">Рис. </w:t>
      </w:r>
      <w:r w:rsidR="000C7983">
        <w:rPr>
          <w:sz w:val="16"/>
          <w:szCs w:val="16"/>
        </w:rPr>
        <w:t>3</w:t>
      </w:r>
      <w:r w:rsidRPr="00F97D6C">
        <w:rPr>
          <w:sz w:val="16"/>
          <w:szCs w:val="16"/>
        </w:rPr>
        <w:t xml:space="preserve"> Столкновение струй воды с ра</w:t>
      </w:r>
      <w:r w:rsidR="00F01ACD" w:rsidRPr="00F97D6C">
        <w:rPr>
          <w:sz w:val="16"/>
          <w:szCs w:val="16"/>
        </w:rPr>
        <w:t>сплавом олова: (a) одна струя (б</w:t>
      </w:r>
      <w:r w:rsidRPr="00F97D6C">
        <w:rPr>
          <w:sz w:val="16"/>
          <w:szCs w:val="16"/>
        </w:rPr>
        <w:t>) две струи</w:t>
      </w:r>
    </w:p>
    <w:p w:rsidR="00D21A85" w:rsidRPr="002269D6" w:rsidRDefault="00FE7854" w:rsidP="00D21A85">
      <w:pPr>
        <w:pStyle w:val="a3"/>
        <w:spacing w:before="240" w:line="240" w:lineRule="auto"/>
        <w:ind w:firstLine="0"/>
        <w:rPr>
          <w:b/>
          <w:sz w:val="20"/>
          <w:szCs w:val="20"/>
        </w:rPr>
      </w:pPr>
      <w:bookmarkStart w:id="0" w:name="_Toc357948281"/>
      <w:r>
        <w:rPr>
          <w:b/>
          <w:sz w:val="20"/>
          <w:szCs w:val="20"/>
        </w:rPr>
        <w:t>4</w:t>
      </w:r>
      <w:r w:rsidR="00D21A85" w:rsidRPr="002269D6">
        <w:rPr>
          <w:b/>
          <w:sz w:val="20"/>
          <w:szCs w:val="20"/>
        </w:rPr>
        <w:t>. Результаты расчетов</w:t>
      </w:r>
    </w:p>
    <w:bookmarkEnd w:id="0"/>
    <w:p w:rsidR="002E5E57" w:rsidRPr="002269D6" w:rsidRDefault="002E5E57" w:rsidP="00F97D6C">
      <w:pPr>
        <w:pStyle w:val="a3"/>
        <w:spacing w:before="240" w:line="240" w:lineRule="auto"/>
        <w:ind w:firstLine="284"/>
        <w:rPr>
          <w:sz w:val="20"/>
          <w:szCs w:val="20"/>
        </w:rPr>
      </w:pPr>
      <w:r w:rsidRPr="002269D6">
        <w:rPr>
          <w:sz w:val="20"/>
          <w:szCs w:val="20"/>
        </w:rPr>
        <w:t>Результаты расчета столкновения одной струи с расплавом при параметрах струи l=0.8 мм и v=5 м/</w:t>
      </w:r>
      <w:proofErr w:type="gramStart"/>
      <w:r w:rsidRPr="002269D6">
        <w:rPr>
          <w:sz w:val="20"/>
          <w:szCs w:val="20"/>
        </w:rPr>
        <w:t>с</w:t>
      </w:r>
      <w:proofErr w:type="gramEnd"/>
      <w:r w:rsidRPr="002269D6">
        <w:rPr>
          <w:sz w:val="20"/>
          <w:szCs w:val="20"/>
        </w:rPr>
        <w:t xml:space="preserve"> пре</w:t>
      </w:r>
      <w:r w:rsidRPr="002269D6">
        <w:rPr>
          <w:sz w:val="20"/>
          <w:szCs w:val="20"/>
        </w:rPr>
        <w:t>д</w:t>
      </w:r>
      <w:r w:rsidRPr="002269D6">
        <w:rPr>
          <w:sz w:val="20"/>
          <w:szCs w:val="20"/>
        </w:rPr>
        <w:t xml:space="preserve">ставлены на рисунке </w:t>
      </w:r>
      <w:r w:rsidR="000C7983">
        <w:rPr>
          <w:sz w:val="20"/>
          <w:szCs w:val="20"/>
        </w:rPr>
        <w:t>4</w:t>
      </w:r>
      <w:r w:rsidRPr="002269D6">
        <w:rPr>
          <w:sz w:val="20"/>
          <w:szCs w:val="20"/>
        </w:rPr>
        <w:t xml:space="preserve"> (а). На рисунке видна неглубокая дыра в расплаве (кратер) в результате взаимоде</w:t>
      </w:r>
      <w:r w:rsidRPr="002269D6">
        <w:rPr>
          <w:sz w:val="20"/>
          <w:szCs w:val="20"/>
        </w:rPr>
        <w:t>й</w:t>
      </w:r>
      <w:r w:rsidRPr="002269D6">
        <w:rPr>
          <w:sz w:val="20"/>
          <w:szCs w:val="20"/>
        </w:rPr>
        <w:t>ствия струи с расплавом. В случае же, если плотность струи жидкости больше, происходит гораздо более гл</w:t>
      </w:r>
      <w:r w:rsidRPr="002269D6">
        <w:rPr>
          <w:sz w:val="20"/>
          <w:szCs w:val="20"/>
        </w:rPr>
        <w:t>у</w:t>
      </w:r>
      <w:r w:rsidRPr="002269D6">
        <w:rPr>
          <w:sz w:val="20"/>
          <w:szCs w:val="20"/>
        </w:rPr>
        <w:t>бокое проникновение струи воды в расплав. Результаты пре</w:t>
      </w:r>
      <w:r w:rsidRPr="002269D6">
        <w:rPr>
          <w:sz w:val="20"/>
          <w:szCs w:val="20"/>
        </w:rPr>
        <w:t>д</w:t>
      </w:r>
      <w:r w:rsidRPr="002269D6">
        <w:rPr>
          <w:sz w:val="20"/>
          <w:szCs w:val="20"/>
        </w:rPr>
        <w:t xml:space="preserve">ставлены на рисунке </w:t>
      </w:r>
      <w:r w:rsidR="000C7983">
        <w:rPr>
          <w:sz w:val="20"/>
          <w:szCs w:val="20"/>
        </w:rPr>
        <w:t>4</w:t>
      </w:r>
      <w:r w:rsidRPr="002269D6">
        <w:rPr>
          <w:sz w:val="20"/>
          <w:szCs w:val="20"/>
        </w:rPr>
        <w:t xml:space="preserve"> (б).</w:t>
      </w:r>
    </w:p>
    <w:p w:rsidR="002E5E57" w:rsidRPr="002269D6" w:rsidRDefault="00621C72" w:rsidP="00220DE6">
      <w:pPr>
        <w:pStyle w:val="a3"/>
        <w:spacing w:before="240" w:line="240" w:lineRule="auto"/>
        <w:ind w:firstLine="851"/>
        <w:jc w:val="center"/>
        <w:rPr>
          <w:sz w:val="20"/>
          <w:szCs w:val="20"/>
        </w:rPr>
      </w:pPr>
      <w:r w:rsidRPr="002269D6">
        <w:rPr>
          <w:noProof/>
          <w:sz w:val="20"/>
          <w:szCs w:val="20"/>
          <w:lang w:eastAsia="ru-RU"/>
        </w:rPr>
        <w:drawing>
          <wp:inline distT="0" distB="0" distL="0" distR="0" wp14:anchorId="7060AE67" wp14:editId="480F961C">
            <wp:extent cx="4882270" cy="2202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57" w:rsidRPr="00F97D6C" w:rsidRDefault="000C7983" w:rsidP="00F97D6C">
      <w:pPr>
        <w:pStyle w:val="a3"/>
        <w:spacing w:before="240" w:line="240" w:lineRule="auto"/>
        <w:ind w:firstLine="284"/>
        <w:jc w:val="left"/>
        <w:rPr>
          <w:sz w:val="16"/>
          <w:szCs w:val="16"/>
        </w:rPr>
      </w:pPr>
      <w:r>
        <w:rPr>
          <w:sz w:val="16"/>
          <w:szCs w:val="16"/>
        </w:rPr>
        <w:t>Рисунок 4</w:t>
      </w:r>
      <w:r w:rsidR="002E5E57" w:rsidRPr="00F97D6C">
        <w:rPr>
          <w:sz w:val="16"/>
          <w:szCs w:val="16"/>
        </w:rPr>
        <w:t xml:space="preserve"> – Результаты вычислений в случае столкновения одной струи с расплавом, l=1.6 мм и v=5 м/с, интервал между картинками 0.6 </w:t>
      </w:r>
      <w:proofErr w:type="spellStart"/>
      <w:r w:rsidR="002E5E57" w:rsidRPr="00F97D6C">
        <w:rPr>
          <w:sz w:val="16"/>
          <w:szCs w:val="16"/>
        </w:rPr>
        <w:t>мс</w:t>
      </w:r>
      <w:proofErr w:type="spellEnd"/>
      <w:r w:rsidR="002E5E57" w:rsidRPr="00F97D6C">
        <w:rPr>
          <w:sz w:val="16"/>
          <w:szCs w:val="16"/>
        </w:rPr>
        <w:t>.</w:t>
      </w:r>
      <w:r w:rsidR="00F97D6C">
        <w:rPr>
          <w:sz w:val="16"/>
          <w:szCs w:val="16"/>
        </w:rPr>
        <w:t xml:space="preserve"> </w:t>
      </w:r>
      <w:r w:rsidR="002E5E57" w:rsidRPr="00F97D6C">
        <w:rPr>
          <w:sz w:val="16"/>
          <w:szCs w:val="16"/>
        </w:rPr>
        <w:t>а) (</w:t>
      </w:r>
      <w:proofErr w:type="spellStart"/>
      <w:r w:rsidR="002E5E57" w:rsidRPr="00F97D6C">
        <w:rPr>
          <w:sz w:val="16"/>
          <w:szCs w:val="16"/>
        </w:rPr>
        <w:t>ρjet</w:t>
      </w:r>
      <w:proofErr w:type="spellEnd"/>
      <w:r w:rsidR="002E5E57" w:rsidRPr="00F97D6C">
        <w:rPr>
          <w:sz w:val="16"/>
          <w:szCs w:val="16"/>
        </w:rPr>
        <w:t xml:space="preserve">/ </w:t>
      </w:r>
      <w:proofErr w:type="spellStart"/>
      <w:r w:rsidR="002E5E57" w:rsidRPr="00F97D6C">
        <w:rPr>
          <w:sz w:val="16"/>
          <w:szCs w:val="16"/>
        </w:rPr>
        <w:t>ρpool</w:t>
      </w:r>
      <w:proofErr w:type="spellEnd"/>
      <w:r w:rsidR="002E5E57" w:rsidRPr="00F97D6C">
        <w:rPr>
          <w:sz w:val="16"/>
          <w:szCs w:val="16"/>
        </w:rPr>
        <w:t>)=(</w:t>
      </w:r>
      <w:proofErr w:type="spellStart"/>
      <w:r w:rsidR="002E5E57" w:rsidRPr="00F97D6C">
        <w:rPr>
          <w:sz w:val="16"/>
          <w:szCs w:val="16"/>
        </w:rPr>
        <w:t>ρwater</w:t>
      </w:r>
      <w:proofErr w:type="spellEnd"/>
      <w:r w:rsidR="002E5E57" w:rsidRPr="00F97D6C">
        <w:rPr>
          <w:sz w:val="16"/>
          <w:szCs w:val="16"/>
        </w:rPr>
        <w:t xml:space="preserve">/ </w:t>
      </w:r>
      <w:proofErr w:type="spellStart"/>
      <w:r w:rsidR="002E5E57" w:rsidRPr="00F97D6C">
        <w:rPr>
          <w:sz w:val="16"/>
          <w:szCs w:val="16"/>
        </w:rPr>
        <w:t>ρtin</w:t>
      </w:r>
      <w:proofErr w:type="spellEnd"/>
      <w:r w:rsidR="002E5E57" w:rsidRPr="00F97D6C">
        <w:rPr>
          <w:sz w:val="16"/>
          <w:szCs w:val="16"/>
        </w:rPr>
        <w:t>)=</w:t>
      </w:r>
      <w:r w:rsidR="006A6567" w:rsidRPr="00F97D6C">
        <w:rPr>
          <w:sz w:val="16"/>
          <w:szCs w:val="16"/>
        </w:rPr>
        <w:fldChar w:fldCharType="begin"/>
      </w:r>
      <w:r w:rsidR="002E5E57" w:rsidRPr="00F97D6C">
        <w:rPr>
          <w:sz w:val="16"/>
          <w:szCs w:val="1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jet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pool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water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tin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16"/>
            <w:szCs w:val="16"/>
          </w:rPr>
          <m:t>=</m:t>
        </m:r>
      </m:oMath>
      <w:r w:rsidR="002E5E57" w:rsidRPr="00F97D6C">
        <w:rPr>
          <w:sz w:val="16"/>
          <w:szCs w:val="16"/>
        </w:rPr>
        <w:instrText xml:space="preserve"> </w:instrText>
      </w:r>
      <w:r w:rsidR="006A6567" w:rsidRPr="00F97D6C">
        <w:rPr>
          <w:sz w:val="16"/>
          <w:szCs w:val="16"/>
        </w:rPr>
        <w:fldChar w:fldCharType="end"/>
      </w:r>
      <w:r w:rsidR="002E5E57" w:rsidRPr="00F97D6C">
        <w:rPr>
          <w:sz w:val="16"/>
          <w:szCs w:val="16"/>
        </w:rPr>
        <w:t>0.144; б) (</w:t>
      </w:r>
      <w:proofErr w:type="spellStart"/>
      <w:r w:rsidR="002E5E57" w:rsidRPr="00F97D6C">
        <w:rPr>
          <w:sz w:val="16"/>
          <w:szCs w:val="16"/>
        </w:rPr>
        <w:t>ρjet</w:t>
      </w:r>
      <w:proofErr w:type="spellEnd"/>
      <w:r w:rsidR="002E5E57" w:rsidRPr="00F97D6C">
        <w:rPr>
          <w:sz w:val="16"/>
          <w:szCs w:val="16"/>
        </w:rPr>
        <w:t xml:space="preserve">/ </w:t>
      </w:r>
      <w:proofErr w:type="spellStart"/>
      <w:r w:rsidR="002E5E57" w:rsidRPr="00F97D6C">
        <w:rPr>
          <w:sz w:val="16"/>
          <w:szCs w:val="16"/>
        </w:rPr>
        <w:t>ρpool</w:t>
      </w:r>
      <w:proofErr w:type="spellEnd"/>
      <w:r w:rsidR="002E5E57" w:rsidRPr="00F97D6C">
        <w:rPr>
          <w:sz w:val="16"/>
          <w:szCs w:val="16"/>
        </w:rPr>
        <w:t>)=</w:t>
      </w:r>
      <w:r w:rsidR="006A6567" w:rsidRPr="00F97D6C">
        <w:rPr>
          <w:sz w:val="16"/>
          <w:szCs w:val="16"/>
        </w:rPr>
        <w:fldChar w:fldCharType="begin"/>
      </w:r>
      <w:r w:rsidR="002E5E57" w:rsidRPr="00F97D6C">
        <w:rPr>
          <w:sz w:val="16"/>
          <w:szCs w:val="1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jet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pool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16"/>
            <w:szCs w:val="16"/>
          </w:rPr>
          <m:t>=</m:t>
        </m:r>
      </m:oMath>
      <w:r w:rsidR="002E5E57" w:rsidRPr="00F97D6C">
        <w:rPr>
          <w:sz w:val="16"/>
          <w:szCs w:val="16"/>
        </w:rPr>
        <w:instrText xml:space="preserve"> </w:instrText>
      </w:r>
      <w:r w:rsidR="006A6567" w:rsidRPr="00F97D6C">
        <w:rPr>
          <w:sz w:val="16"/>
          <w:szCs w:val="16"/>
        </w:rPr>
        <w:fldChar w:fldCharType="end"/>
      </w:r>
      <w:r w:rsidR="002E5E57" w:rsidRPr="00F97D6C">
        <w:rPr>
          <w:sz w:val="16"/>
          <w:szCs w:val="16"/>
        </w:rPr>
        <w:t>4.0</w:t>
      </w:r>
    </w:p>
    <w:p w:rsidR="00D21A85" w:rsidRPr="002269D6" w:rsidRDefault="00D21A85" w:rsidP="00F1095A">
      <w:pPr>
        <w:pStyle w:val="a3"/>
        <w:spacing w:before="240" w:line="240" w:lineRule="auto"/>
        <w:ind w:firstLine="709"/>
        <w:rPr>
          <w:sz w:val="20"/>
          <w:szCs w:val="20"/>
        </w:rPr>
      </w:pPr>
    </w:p>
    <w:p w:rsidR="002E5E57" w:rsidRPr="002269D6" w:rsidRDefault="002E5E57" w:rsidP="00F97D6C">
      <w:pPr>
        <w:pStyle w:val="a3"/>
        <w:spacing w:before="240" w:line="240" w:lineRule="auto"/>
        <w:ind w:firstLine="284"/>
        <w:rPr>
          <w:sz w:val="20"/>
          <w:szCs w:val="20"/>
          <w:lang w:val="en-US"/>
        </w:rPr>
      </w:pPr>
      <w:r w:rsidRPr="002269D6">
        <w:rPr>
          <w:sz w:val="20"/>
          <w:szCs w:val="20"/>
        </w:rPr>
        <w:t xml:space="preserve">Результаты взаимодействия двух струй воды с расплавом при тех же условиях представлены на рисунке </w:t>
      </w:r>
      <w:r w:rsidR="000C7983">
        <w:rPr>
          <w:sz w:val="20"/>
          <w:szCs w:val="20"/>
        </w:rPr>
        <w:t>5</w:t>
      </w:r>
      <w:r w:rsidRPr="002269D6">
        <w:rPr>
          <w:sz w:val="20"/>
          <w:szCs w:val="20"/>
        </w:rPr>
        <w:t>(а). В ходе данного расчета можно заметить, что часть расплава, находящегося меж двух струй поднимае</w:t>
      </w:r>
      <w:r w:rsidRPr="002269D6">
        <w:rPr>
          <w:sz w:val="20"/>
          <w:szCs w:val="20"/>
        </w:rPr>
        <w:t>т</w:t>
      </w:r>
      <w:r w:rsidRPr="002269D6">
        <w:rPr>
          <w:sz w:val="20"/>
          <w:szCs w:val="20"/>
        </w:rPr>
        <w:t>ся над поверхностью расплава и образует нить. Это согласуется с рентгеновскими снимками, получен</w:t>
      </w:r>
      <w:r w:rsidR="0086620D" w:rsidRPr="002269D6">
        <w:rPr>
          <w:sz w:val="20"/>
          <w:szCs w:val="20"/>
        </w:rPr>
        <w:t xml:space="preserve">ными </w:t>
      </w:r>
      <w:proofErr w:type="spellStart"/>
      <w:r w:rsidR="0086620D" w:rsidRPr="002269D6">
        <w:rPr>
          <w:sz w:val="20"/>
          <w:szCs w:val="20"/>
        </w:rPr>
        <w:t>Ciccarelli</w:t>
      </w:r>
      <w:proofErr w:type="spellEnd"/>
      <w:r w:rsidR="0086620D" w:rsidRPr="002269D6">
        <w:rPr>
          <w:sz w:val="20"/>
          <w:szCs w:val="20"/>
        </w:rPr>
        <w:t xml:space="preserve"> и </w:t>
      </w:r>
      <w:proofErr w:type="spellStart"/>
      <w:r w:rsidR="0086620D" w:rsidRPr="002269D6">
        <w:rPr>
          <w:sz w:val="20"/>
          <w:szCs w:val="20"/>
        </w:rPr>
        <w:t>Frost</w:t>
      </w:r>
      <w:proofErr w:type="spellEnd"/>
      <w:r w:rsidR="0086620D" w:rsidRPr="002269D6">
        <w:rPr>
          <w:sz w:val="20"/>
          <w:szCs w:val="20"/>
          <w:lang w:val="en-US"/>
        </w:rPr>
        <w:t xml:space="preserve"> [2].</w:t>
      </w:r>
    </w:p>
    <w:p w:rsidR="002E5E57" w:rsidRPr="002269D6" w:rsidRDefault="00621C72" w:rsidP="00621C72">
      <w:pPr>
        <w:pStyle w:val="a3"/>
        <w:spacing w:before="240" w:line="240" w:lineRule="auto"/>
        <w:ind w:firstLine="851"/>
        <w:jc w:val="center"/>
        <w:rPr>
          <w:sz w:val="20"/>
          <w:szCs w:val="20"/>
        </w:rPr>
      </w:pPr>
      <w:r w:rsidRPr="002269D6">
        <w:rPr>
          <w:noProof/>
          <w:sz w:val="20"/>
          <w:szCs w:val="20"/>
          <w:lang w:eastAsia="ru-RU"/>
        </w:rPr>
        <w:drawing>
          <wp:inline distT="0" distB="0" distL="0" distR="0" wp14:anchorId="18FE9135" wp14:editId="79155A58">
            <wp:extent cx="4876800" cy="2314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CD" w:rsidRPr="00F97D6C" w:rsidRDefault="000C7983" w:rsidP="00F97D6C">
      <w:pPr>
        <w:pStyle w:val="a3"/>
        <w:spacing w:before="240" w:line="240" w:lineRule="auto"/>
        <w:ind w:firstLine="284"/>
        <w:jc w:val="left"/>
        <w:rPr>
          <w:sz w:val="16"/>
          <w:szCs w:val="16"/>
        </w:rPr>
      </w:pPr>
      <w:r>
        <w:rPr>
          <w:sz w:val="16"/>
          <w:szCs w:val="16"/>
        </w:rPr>
        <w:t>Рис.5</w:t>
      </w:r>
      <w:r w:rsidR="002E5E57" w:rsidRPr="00F97D6C">
        <w:rPr>
          <w:sz w:val="16"/>
          <w:szCs w:val="16"/>
        </w:rPr>
        <w:t xml:space="preserve"> Результаты вычислений в случае столкновения двух  струй с расплавом,  l=1.6 мм и v=5 м/с, интервал между картинками </w:t>
      </w:r>
      <w:r w:rsidR="00F97D6C">
        <w:rPr>
          <w:sz w:val="16"/>
          <w:szCs w:val="16"/>
        </w:rPr>
        <w:t xml:space="preserve">  </w:t>
      </w:r>
      <w:r w:rsidR="002E5E57" w:rsidRPr="00F97D6C">
        <w:rPr>
          <w:sz w:val="16"/>
          <w:szCs w:val="16"/>
        </w:rPr>
        <w:t xml:space="preserve">0.6 </w:t>
      </w:r>
      <w:proofErr w:type="spellStart"/>
      <w:r w:rsidR="002E5E57" w:rsidRPr="00F97D6C">
        <w:rPr>
          <w:sz w:val="16"/>
          <w:szCs w:val="16"/>
        </w:rPr>
        <w:t>мс</w:t>
      </w:r>
      <w:proofErr w:type="spellEnd"/>
      <w:r w:rsidR="002E5E57" w:rsidRPr="00F97D6C">
        <w:rPr>
          <w:sz w:val="16"/>
          <w:szCs w:val="16"/>
        </w:rPr>
        <w:t>.  а) (</w:t>
      </w:r>
      <w:proofErr w:type="spellStart"/>
      <w:r w:rsidR="002E5E57" w:rsidRPr="00F97D6C">
        <w:rPr>
          <w:sz w:val="16"/>
          <w:szCs w:val="16"/>
        </w:rPr>
        <w:t>ρjet</w:t>
      </w:r>
      <w:proofErr w:type="spellEnd"/>
      <w:r w:rsidR="002E5E57" w:rsidRPr="00F97D6C">
        <w:rPr>
          <w:sz w:val="16"/>
          <w:szCs w:val="16"/>
        </w:rPr>
        <w:t xml:space="preserve">/ </w:t>
      </w:r>
      <w:proofErr w:type="spellStart"/>
      <w:r w:rsidR="002E5E57" w:rsidRPr="00F97D6C">
        <w:rPr>
          <w:sz w:val="16"/>
          <w:szCs w:val="16"/>
        </w:rPr>
        <w:t>ρpool</w:t>
      </w:r>
      <w:proofErr w:type="spellEnd"/>
      <w:r w:rsidR="002E5E57" w:rsidRPr="00F97D6C">
        <w:rPr>
          <w:sz w:val="16"/>
          <w:szCs w:val="16"/>
        </w:rPr>
        <w:t>)=(</w:t>
      </w:r>
      <w:proofErr w:type="spellStart"/>
      <w:r w:rsidR="002E5E57" w:rsidRPr="00F97D6C">
        <w:rPr>
          <w:sz w:val="16"/>
          <w:szCs w:val="16"/>
        </w:rPr>
        <w:t>ρwater</w:t>
      </w:r>
      <w:proofErr w:type="spellEnd"/>
      <w:r w:rsidR="002E5E57" w:rsidRPr="00F97D6C">
        <w:rPr>
          <w:sz w:val="16"/>
          <w:szCs w:val="16"/>
        </w:rPr>
        <w:t xml:space="preserve">/ </w:t>
      </w:r>
      <w:proofErr w:type="spellStart"/>
      <w:r w:rsidR="002E5E57" w:rsidRPr="00F97D6C">
        <w:rPr>
          <w:sz w:val="16"/>
          <w:szCs w:val="16"/>
        </w:rPr>
        <w:t>ρtin</w:t>
      </w:r>
      <w:proofErr w:type="spellEnd"/>
      <w:r w:rsidR="002E5E57" w:rsidRPr="00F97D6C">
        <w:rPr>
          <w:sz w:val="16"/>
          <w:szCs w:val="16"/>
        </w:rPr>
        <w:t>)=</w:t>
      </w:r>
      <w:r w:rsidR="006A6567" w:rsidRPr="00F97D6C">
        <w:rPr>
          <w:sz w:val="16"/>
          <w:szCs w:val="16"/>
        </w:rPr>
        <w:fldChar w:fldCharType="begin"/>
      </w:r>
      <w:r w:rsidR="002E5E57" w:rsidRPr="00F97D6C">
        <w:rPr>
          <w:sz w:val="16"/>
          <w:szCs w:val="1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jet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pool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water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tin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16"/>
            <w:szCs w:val="16"/>
          </w:rPr>
          <m:t>=</m:t>
        </m:r>
      </m:oMath>
      <w:r w:rsidR="002E5E57" w:rsidRPr="00F97D6C">
        <w:rPr>
          <w:sz w:val="16"/>
          <w:szCs w:val="16"/>
        </w:rPr>
        <w:instrText xml:space="preserve"> </w:instrText>
      </w:r>
      <w:r w:rsidR="006A6567" w:rsidRPr="00F97D6C">
        <w:rPr>
          <w:sz w:val="16"/>
          <w:szCs w:val="16"/>
        </w:rPr>
        <w:fldChar w:fldCharType="end"/>
      </w:r>
      <w:r w:rsidR="002E5E57" w:rsidRPr="00F97D6C">
        <w:rPr>
          <w:sz w:val="16"/>
          <w:szCs w:val="16"/>
        </w:rPr>
        <w:t>0.144; б) (</w:t>
      </w:r>
      <w:proofErr w:type="spellStart"/>
      <w:r w:rsidR="002E5E57" w:rsidRPr="00F97D6C">
        <w:rPr>
          <w:sz w:val="16"/>
          <w:szCs w:val="16"/>
        </w:rPr>
        <w:t>ρjet</w:t>
      </w:r>
      <w:proofErr w:type="spellEnd"/>
      <w:r w:rsidR="002E5E57" w:rsidRPr="00F97D6C">
        <w:rPr>
          <w:sz w:val="16"/>
          <w:szCs w:val="16"/>
        </w:rPr>
        <w:t xml:space="preserve">/ </w:t>
      </w:r>
      <w:proofErr w:type="spellStart"/>
      <w:r w:rsidR="002E5E57" w:rsidRPr="00F97D6C">
        <w:rPr>
          <w:sz w:val="16"/>
          <w:szCs w:val="16"/>
        </w:rPr>
        <w:t>ρpool</w:t>
      </w:r>
      <w:proofErr w:type="spellEnd"/>
      <w:r w:rsidR="002E5E57" w:rsidRPr="00F97D6C">
        <w:rPr>
          <w:sz w:val="16"/>
          <w:szCs w:val="16"/>
        </w:rPr>
        <w:t>)=</w:t>
      </w:r>
      <w:r w:rsidR="006A6567" w:rsidRPr="00F97D6C">
        <w:rPr>
          <w:sz w:val="16"/>
          <w:szCs w:val="16"/>
        </w:rPr>
        <w:fldChar w:fldCharType="begin"/>
      </w:r>
      <w:r w:rsidR="002E5E57" w:rsidRPr="00F97D6C">
        <w:rPr>
          <w:sz w:val="16"/>
          <w:szCs w:val="1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jet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pool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16"/>
            <w:szCs w:val="16"/>
          </w:rPr>
          <m:t>=</m:t>
        </m:r>
      </m:oMath>
      <w:r w:rsidR="002E5E57" w:rsidRPr="00F97D6C">
        <w:rPr>
          <w:sz w:val="16"/>
          <w:szCs w:val="16"/>
        </w:rPr>
        <w:instrText xml:space="preserve"> </w:instrText>
      </w:r>
      <w:r w:rsidR="006A6567" w:rsidRPr="00F97D6C">
        <w:rPr>
          <w:sz w:val="16"/>
          <w:szCs w:val="16"/>
        </w:rPr>
        <w:fldChar w:fldCharType="end"/>
      </w:r>
      <w:r w:rsidR="002E5E57" w:rsidRPr="00F97D6C">
        <w:rPr>
          <w:sz w:val="16"/>
          <w:szCs w:val="16"/>
        </w:rPr>
        <w:t>4.0</w:t>
      </w:r>
      <w:r w:rsidR="00395993" w:rsidRPr="00F97D6C">
        <w:rPr>
          <w:sz w:val="16"/>
          <w:szCs w:val="16"/>
        </w:rPr>
        <w:t xml:space="preserve"> </w:t>
      </w:r>
      <w:bookmarkStart w:id="1" w:name="_Toc270512249"/>
      <w:bookmarkStart w:id="2" w:name="_Toc295565010"/>
      <w:bookmarkStart w:id="3" w:name="_Toc295577114"/>
      <w:bookmarkStart w:id="4" w:name="_Toc295645171"/>
      <w:bookmarkStart w:id="5" w:name="_Toc357948283"/>
    </w:p>
    <w:p w:rsidR="000C7983" w:rsidRPr="000C7983" w:rsidRDefault="000C7983" w:rsidP="000C7983">
      <w:pPr>
        <w:pStyle w:val="a3"/>
        <w:spacing w:before="240" w:line="240" w:lineRule="auto"/>
        <w:ind w:firstLine="284"/>
        <w:rPr>
          <w:b/>
          <w:sz w:val="20"/>
          <w:szCs w:val="20"/>
        </w:rPr>
      </w:pPr>
      <w:r w:rsidRPr="000C7983">
        <w:rPr>
          <w:b/>
          <w:sz w:val="20"/>
          <w:szCs w:val="20"/>
        </w:rPr>
        <w:t>Спонтанное парообразование.</w:t>
      </w:r>
    </w:p>
    <w:p w:rsidR="000C7983" w:rsidRPr="000C7983" w:rsidRDefault="000C7983" w:rsidP="000C7983">
      <w:pPr>
        <w:pStyle w:val="a3"/>
        <w:spacing w:before="240" w:line="240" w:lineRule="auto"/>
        <w:ind w:firstLine="284"/>
        <w:rPr>
          <w:sz w:val="20"/>
          <w:szCs w:val="20"/>
        </w:rPr>
      </w:pPr>
      <w:r w:rsidRPr="000C7983">
        <w:rPr>
          <w:sz w:val="20"/>
          <w:szCs w:val="20"/>
        </w:rPr>
        <w:t xml:space="preserve">Спонтанное парообразование рассчитано при параметрах l=1.6 мм и d=3.0 мм. Результаты вычислений, сравнивающие модель нормального и спонтанного кипения представлены на рисунке </w:t>
      </w:r>
      <w:r>
        <w:rPr>
          <w:sz w:val="20"/>
          <w:szCs w:val="20"/>
        </w:rPr>
        <w:t>6</w:t>
      </w:r>
      <w:r w:rsidRPr="000C7983">
        <w:rPr>
          <w:sz w:val="20"/>
          <w:szCs w:val="20"/>
        </w:rPr>
        <w:t>.</w:t>
      </w:r>
    </w:p>
    <w:p w:rsidR="000C7983" w:rsidRPr="000C7983" w:rsidRDefault="000C7983" w:rsidP="000C7983">
      <w:pPr>
        <w:pStyle w:val="a3"/>
        <w:spacing w:before="240" w:line="240" w:lineRule="auto"/>
        <w:ind w:firstLine="284"/>
        <w:rPr>
          <w:sz w:val="20"/>
          <w:szCs w:val="20"/>
        </w:rPr>
      </w:pPr>
      <w:r w:rsidRPr="000C7983">
        <w:rPr>
          <w:sz w:val="20"/>
          <w:szCs w:val="20"/>
        </w:rPr>
        <w:t xml:space="preserve">Задержка во времени τ=0.22 </w:t>
      </w:r>
      <w:proofErr w:type="spellStart"/>
      <w:r w:rsidRPr="000C7983">
        <w:rPr>
          <w:sz w:val="20"/>
          <w:szCs w:val="20"/>
        </w:rPr>
        <w:t>мс</w:t>
      </w:r>
      <w:proofErr w:type="spellEnd"/>
      <w:r w:rsidRPr="000C7983">
        <w:rPr>
          <w:sz w:val="20"/>
          <w:szCs w:val="20"/>
        </w:rPr>
        <w:t xml:space="preserve"> представлена на рисунке </w:t>
      </w:r>
      <w:r>
        <w:rPr>
          <w:sz w:val="20"/>
          <w:szCs w:val="20"/>
        </w:rPr>
        <w:t>6</w:t>
      </w:r>
      <w:r w:rsidRPr="000C7983">
        <w:rPr>
          <w:sz w:val="20"/>
          <w:szCs w:val="20"/>
        </w:rPr>
        <w:t xml:space="preserve"> (б). Снимки делались каждые 0.4 </w:t>
      </w:r>
      <w:proofErr w:type="spellStart"/>
      <w:r w:rsidRPr="000C7983">
        <w:rPr>
          <w:sz w:val="20"/>
          <w:szCs w:val="20"/>
        </w:rPr>
        <w:t>мс</w:t>
      </w:r>
      <w:proofErr w:type="spellEnd"/>
      <w:r w:rsidRPr="000C7983">
        <w:rPr>
          <w:sz w:val="20"/>
          <w:szCs w:val="20"/>
        </w:rPr>
        <w:t>. Таким обр</w:t>
      </w:r>
      <w:r w:rsidRPr="000C7983">
        <w:rPr>
          <w:sz w:val="20"/>
          <w:szCs w:val="20"/>
        </w:rPr>
        <w:t>а</w:t>
      </w:r>
      <w:r w:rsidRPr="000C7983">
        <w:rPr>
          <w:sz w:val="20"/>
          <w:szCs w:val="20"/>
        </w:rPr>
        <w:t>зом, самопроизвольное парообразование прекращается на 2 картинке. Отметим, что кратеры при учете сам</w:t>
      </w:r>
      <w:r w:rsidRPr="000C7983">
        <w:rPr>
          <w:sz w:val="20"/>
          <w:szCs w:val="20"/>
        </w:rPr>
        <w:t>о</w:t>
      </w:r>
      <w:r w:rsidRPr="000C7983">
        <w:rPr>
          <w:sz w:val="20"/>
          <w:szCs w:val="20"/>
        </w:rPr>
        <w:t>произвольного парообразования больше по размеру. Верхняя граница при данной расчетной геометрии пре</w:t>
      </w:r>
      <w:r w:rsidRPr="000C7983">
        <w:rPr>
          <w:sz w:val="20"/>
          <w:szCs w:val="20"/>
        </w:rPr>
        <w:t>д</w:t>
      </w:r>
      <w:r w:rsidRPr="000C7983">
        <w:rPr>
          <w:sz w:val="20"/>
          <w:szCs w:val="20"/>
        </w:rPr>
        <w:t>ставлена рядом частиц, давление которых равно 0.  Эта граница может поглощать избыточные частицы пара. Это требуется для устойчивости решения.</w:t>
      </w:r>
    </w:p>
    <w:p w:rsidR="000C7983" w:rsidRPr="000C7983" w:rsidRDefault="000C7983" w:rsidP="000C7983">
      <w:pPr>
        <w:pStyle w:val="a3"/>
        <w:spacing w:before="240" w:line="240" w:lineRule="auto"/>
        <w:ind w:firstLine="284"/>
        <w:rPr>
          <w:sz w:val="20"/>
          <w:szCs w:val="20"/>
        </w:rPr>
      </w:pPr>
    </w:p>
    <w:p w:rsidR="000C7983" w:rsidRPr="000C7983" w:rsidRDefault="000C7983" w:rsidP="000C7983">
      <w:pPr>
        <w:pStyle w:val="a3"/>
        <w:spacing w:before="240" w:line="240" w:lineRule="auto"/>
        <w:ind w:firstLine="284"/>
        <w:jc w:val="right"/>
        <w:rPr>
          <w:sz w:val="20"/>
          <w:szCs w:val="20"/>
        </w:rPr>
      </w:pPr>
      <w:r w:rsidRPr="000C7983">
        <w:rPr>
          <w:sz w:val="20"/>
          <w:szCs w:val="20"/>
        </w:rPr>
        <w:drawing>
          <wp:inline distT="0" distB="0" distL="0" distR="0" wp14:anchorId="08DBF8EB" wp14:editId="79E91640">
            <wp:extent cx="5120640" cy="2087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56" cy="20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83" w:rsidRPr="000C7983" w:rsidRDefault="000C7983" w:rsidP="000C7983">
      <w:pPr>
        <w:pStyle w:val="a3"/>
        <w:spacing w:after="0" w:line="240" w:lineRule="auto"/>
        <w:ind w:firstLine="284"/>
        <w:jc w:val="left"/>
        <w:rPr>
          <w:sz w:val="16"/>
          <w:szCs w:val="16"/>
        </w:rPr>
      </w:pPr>
      <w:r w:rsidRPr="000C7983">
        <w:rPr>
          <w:sz w:val="16"/>
          <w:szCs w:val="16"/>
        </w:rPr>
        <w:t xml:space="preserve">Рис. </w:t>
      </w:r>
      <w:r w:rsidRPr="000C7983">
        <w:rPr>
          <w:sz w:val="16"/>
          <w:szCs w:val="16"/>
        </w:rPr>
        <w:t>6</w:t>
      </w:r>
      <w:r w:rsidRPr="000C7983">
        <w:rPr>
          <w:sz w:val="16"/>
          <w:szCs w:val="16"/>
        </w:rPr>
        <w:t xml:space="preserve"> Результаты расчета для различных моделей кипения: </w:t>
      </w:r>
    </w:p>
    <w:p w:rsidR="000C7983" w:rsidRPr="000C7983" w:rsidRDefault="000C7983" w:rsidP="000C7983">
      <w:pPr>
        <w:pStyle w:val="a3"/>
        <w:spacing w:after="0" w:line="240" w:lineRule="auto"/>
        <w:ind w:firstLine="284"/>
        <w:jc w:val="left"/>
        <w:rPr>
          <w:sz w:val="16"/>
          <w:szCs w:val="16"/>
        </w:rPr>
      </w:pPr>
      <w:r w:rsidRPr="000C7983">
        <w:rPr>
          <w:sz w:val="16"/>
          <w:szCs w:val="16"/>
        </w:rPr>
        <w:t>a) нормальное кипение б) быстрое вскипание из-за спонтанного парообразования</w:t>
      </w:r>
    </w:p>
    <w:p w:rsidR="000C7983" w:rsidRPr="000C7983" w:rsidRDefault="000C7983" w:rsidP="000C7983">
      <w:pPr>
        <w:pStyle w:val="a3"/>
        <w:spacing w:before="240" w:line="240" w:lineRule="auto"/>
        <w:ind w:firstLine="284"/>
        <w:rPr>
          <w:sz w:val="20"/>
          <w:szCs w:val="20"/>
        </w:rPr>
      </w:pPr>
    </w:p>
    <w:p w:rsidR="000C7983" w:rsidRPr="000C7983" w:rsidRDefault="000C7983" w:rsidP="000C7983">
      <w:pPr>
        <w:pStyle w:val="a3"/>
        <w:spacing w:before="240" w:line="240" w:lineRule="auto"/>
        <w:ind w:firstLine="284"/>
        <w:rPr>
          <w:sz w:val="20"/>
          <w:szCs w:val="20"/>
        </w:rPr>
      </w:pPr>
      <w:r w:rsidRPr="000C7983">
        <w:rPr>
          <w:sz w:val="20"/>
          <w:szCs w:val="20"/>
        </w:rPr>
        <w:t xml:space="preserve">На рисунке </w:t>
      </w:r>
      <w:r>
        <w:rPr>
          <w:sz w:val="20"/>
          <w:szCs w:val="20"/>
        </w:rPr>
        <w:t>7</w:t>
      </w:r>
      <w:r w:rsidRPr="000C7983">
        <w:rPr>
          <w:sz w:val="20"/>
          <w:szCs w:val="20"/>
        </w:rPr>
        <w:t xml:space="preserve"> показана высота нити расплава при различных значениях временных задержек. Скорость по</w:t>
      </w:r>
      <w:r w:rsidRPr="000C7983">
        <w:rPr>
          <w:sz w:val="20"/>
          <w:szCs w:val="20"/>
        </w:rPr>
        <w:t>д</w:t>
      </w:r>
      <w:r w:rsidRPr="000C7983">
        <w:rPr>
          <w:sz w:val="20"/>
          <w:szCs w:val="20"/>
        </w:rPr>
        <w:t>лета нити расплава больше в случае большей временной задержки. Это происходит вследствие большей нако</w:t>
      </w:r>
      <w:r w:rsidRPr="000C7983">
        <w:rPr>
          <w:sz w:val="20"/>
          <w:szCs w:val="20"/>
        </w:rPr>
        <w:t>п</w:t>
      </w:r>
      <w:r w:rsidRPr="000C7983">
        <w:rPr>
          <w:sz w:val="20"/>
          <w:szCs w:val="20"/>
        </w:rPr>
        <w:t xml:space="preserve">ленной энергии. Скорость подлета выходит на состояние насыщения при максимальном времени задержки </w:t>
      </w:r>
      <w:r w:rsidRPr="000C7983">
        <w:rPr>
          <w:sz w:val="20"/>
          <w:szCs w:val="20"/>
        </w:rPr>
        <w:lastRenderedPageBreak/>
        <w:t xml:space="preserve">τ=0.42 </w:t>
      </w:r>
      <w:proofErr w:type="spellStart"/>
      <w:r w:rsidRPr="000C7983">
        <w:rPr>
          <w:sz w:val="20"/>
          <w:szCs w:val="20"/>
        </w:rPr>
        <w:t>мс</w:t>
      </w:r>
      <w:proofErr w:type="spellEnd"/>
      <w:r w:rsidRPr="000C7983">
        <w:rPr>
          <w:sz w:val="20"/>
          <w:szCs w:val="20"/>
        </w:rPr>
        <w:t xml:space="preserve">.  В этом случае поверхность расплава покрыта паром и силы, тянущие нить вниз также работают в месте роста нити. Ускорение роста нити расплава означает рост фрагментации. </w:t>
      </w:r>
    </w:p>
    <w:p w:rsidR="000C7983" w:rsidRPr="000C7983" w:rsidRDefault="000C7983" w:rsidP="000C7983">
      <w:pPr>
        <w:pStyle w:val="a3"/>
        <w:spacing w:before="240" w:line="240" w:lineRule="auto"/>
        <w:ind w:firstLine="284"/>
        <w:rPr>
          <w:sz w:val="20"/>
          <w:szCs w:val="20"/>
        </w:rPr>
      </w:pPr>
      <w:r w:rsidRPr="000C7983">
        <w:rPr>
          <w:sz w:val="20"/>
          <w:szCs w:val="20"/>
        </w:rPr>
        <w:drawing>
          <wp:inline distT="0" distB="0" distL="0" distR="0" wp14:anchorId="5FFFA74F" wp14:editId="6DC269FF">
            <wp:extent cx="2948940" cy="2735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83" w:rsidRPr="000C7983" w:rsidRDefault="000C7983" w:rsidP="000C7983">
      <w:pPr>
        <w:pStyle w:val="a3"/>
        <w:spacing w:after="0" w:line="240" w:lineRule="auto"/>
        <w:ind w:firstLine="284"/>
        <w:jc w:val="left"/>
        <w:rPr>
          <w:sz w:val="16"/>
          <w:szCs w:val="16"/>
        </w:rPr>
      </w:pPr>
      <w:r w:rsidRPr="000C7983">
        <w:rPr>
          <w:sz w:val="16"/>
          <w:szCs w:val="16"/>
        </w:rPr>
        <w:t xml:space="preserve">Рис. </w:t>
      </w:r>
      <w:r w:rsidRPr="000C7983">
        <w:rPr>
          <w:sz w:val="16"/>
          <w:szCs w:val="16"/>
        </w:rPr>
        <w:t>7</w:t>
      </w:r>
      <w:r w:rsidRPr="000C7983">
        <w:rPr>
          <w:sz w:val="16"/>
          <w:szCs w:val="16"/>
        </w:rPr>
        <w:t xml:space="preserve"> Высота нити расплава в зависимости от времени задержки спонтанного парообразования</w:t>
      </w:r>
    </w:p>
    <w:p w:rsidR="000C7983" w:rsidRPr="000C7983" w:rsidRDefault="000C7983" w:rsidP="000C7983">
      <w:pPr>
        <w:pStyle w:val="a3"/>
        <w:spacing w:before="240" w:line="240" w:lineRule="auto"/>
        <w:ind w:firstLine="284"/>
        <w:rPr>
          <w:sz w:val="20"/>
          <w:szCs w:val="20"/>
        </w:rPr>
      </w:pPr>
    </w:p>
    <w:p w:rsidR="002E5E57" w:rsidRPr="00F97D6C" w:rsidRDefault="00FE7854" w:rsidP="00F97D6C">
      <w:pPr>
        <w:pStyle w:val="a3"/>
        <w:spacing w:before="240"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F1286" w:rsidRPr="00F97D6C">
        <w:rPr>
          <w:b/>
          <w:sz w:val="20"/>
          <w:szCs w:val="20"/>
        </w:rPr>
        <w:t xml:space="preserve">. </w:t>
      </w:r>
      <w:r w:rsidR="002E5E57" w:rsidRPr="00F97D6C">
        <w:rPr>
          <w:b/>
          <w:sz w:val="20"/>
          <w:szCs w:val="20"/>
        </w:rPr>
        <w:t>Заключение</w:t>
      </w:r>
      <w:bookmarkEnd w:id="1"/>
      <w:bookmarkEnd w:id="2"/>
      <w:bookmarkEnd w:id="3"/>
      <w:bookmarkEnd w:id="4"/>
      <w:bookmarkEnd w:id="5"/>
    </w:p>
    <w:p w:rsidR="00F97D6C" w:rsidRPr="00F97D6C" w:rsidRDefault="00F97D6C" w:rsidP="000C7983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97D6C">
        <w:rPr>
          <w:sz w:val="20"/>
          <w:szCs w:val="20"/>
        </w:rPr>
        <w:t xml:space="preserve">Для исследования процесса фрагментации в качестве численного метода выбран </w:t>
      </w:r>
      <w:proofErr w:type="spellStart"/>
      <w:r w:rsidRPr="00F97D6C">
        <w:rPr>
          <w:sz w:val="20"/>
          <w:szCs w:val="20"/>
        </w:rPr>
        <w:t>полунеявный</w:t>
      </w:r>
      <w:proofErr w:type="spellEnd"/>
      <w:r w:rsidRPr="00F97D6C">
        <w:rPr>
          <w:sz w:val="20"/>
          <w:szCs w:val="20"/>
        </w:rPr>
        <w:t xml:space="preserve"> метод дв</w:t>
      </w:r>
      <w:r w:rsidRPr="00F97D6C">
        <w:rPr>
          <w:sz w:val="20"/>
          <w:szCs w:val="20"/>
        </w:rPr>
        <w:t>и</w:t>
      </w:r>
      <w:r w:rsidRPr="00F97D6C">
        <w:rPr>
          <w:sz w:val="20"/>
          <w:szCs w:val="20"/>
        </w:rPr>
        <w:t>жущихся частиц MPS. Приведено его подробное описание.</w:t>
      </w:r>
    </w:p>
    <w:p w:rsidR="00F97D6C" w:rsidRPr="00F97D6C" w:rsidRDefault="00F97D6C" w:rsidP="000C7983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97D6C">
        <w:rPr>
          <w:sz w:val="20"/>
          <w:szCs w:val="20"/>
        </w:rPr>
        <w:t>Выполнено численное моделирование процесса столкновения одной водяной струи с расплавом и двух в</w:t>
      </w:r>
      <w:r w:rsidRPr="00F97D6C">
        <w:rPr>
          <w:sz w:val="20"/>
          <w:szCs w:val="20"/>
        </w:rPr>
        <w:t>о</w:t>
      </w:r>
      <w:r w:rsidRPr="00F97D6C">
        <w:rPr>
          <w:sz w:val="20"/>
          <w:szCs w:val="20"/>
        </w:rPr>
        <w:t>дяных струй с расплавом, используя MPS метод. Полученные результаты сопоставлены с двумя теоретическ</w:t>
      </w:r>
      <w:r w:rsidRPr="00F97D6C">
        <w:rPr>
          <w:sz w:val="20"/>
          <w:szCs w:val="20"/>
        </w:rPr>
        <w:t>и</w:t>
      </w:r>
      <w:r w:rsidRPr="00F97D6C">
        <w:rPr>
          <w:sz w:val="20"/>
          <w:szCs w:val="20"/>
        </w:rPr>
        <w:t xml:space="preserve">ми моделями фрагментации капли расплава </w:t>
      </w:r>
      <w:proofErr w:type="spellStart"/>
      <w:r w:rsidRPr="00F97D6C">
        <w:rPr>
          <w:sz w:val="20"/>
          <w:szCs w:val="20"/>
        </w:rPr>
        <w:t>Kim-Corradini</w:t>
      </w:r>
      <w:proofErr w:type="spellEnd"/>
      <w:r w:rsidRPr="00F97D6C">
        <w:rPr>
          <w:sz w:val="20"/>
          <w:szCs w:val="20"/>
        </w:rPr>
        <w:t xml:space="preserve"> и </w:t>
      </w:r>
      <w:proofErr w:type="spellStart"/>
      <w:r w:rsidRPr="00F97D6C">
        <w:rPr>
          <w:sz w:val="20"/>
          <w:szCs w:val="20"/>
        </w:rPr>
        <w:t>Ciccarelli-Frost</w:t>
      </w:r>
      <w:proofErr w:type="spellEnd"/>
      <w:r w:rsidRPr="00F97D6C">
        <w:rPr>
          <w:sz w:val="20"/>
          <w:szCs w:val="20"/>
        </w:rPr>
        <w:t xml:space="preserve">. </w:t>
      </w:r>
    </w:p>
    <w:p w:rsidR="00F97D6C" w:rsidRPr="00F97D6C" w:rsidRDefault="00F97D6C" w:rsidP="000C7983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97D6C">
        <w:rPr>
          <w:sz w:val="20"/>
          <w:szCs w:val="20"/>
        </w:rPr>
        <w:t xml:space="preserve">Установлено, что проникновение струи воды, которое предполагается в модели фрагментации </w:t>
      </w:r>
      <w:proofErr w:type="spellStart"/>
      <w:r w:rsidRPr="00F97D6C">
        <w:rPr>
          <w:sz w:val="20"/>
          <w:szCs w:val="20"/>
        </w:rPr>
        <w:t>Kim-Korradini</w:t>
      </w:r>
      <w:proofErr w:type="spellEnd"/>
      <w:r w:rsidRPr="00F97D6C">
        <w:rPr>
          <w:sz w:val="20"/>
          <w:szCs w:val="20"/>
        </w:rPr>
        <w:t>, в расчетах не наблюдалось. Такое проникновение возможно только в гипотетической ситуации, когда плотность жидкости струи больше чем плотность расплава.</w:t>
      </w:r>
    </w:p>
    <w:p w:rsidR="00F97D6C" w:rsidRPr="00F97D6C" w:rsidRDefault="00F97D6C" w:rsidP="000C7983">
      <w:pPr>
        <w:pStyle w:val="a3"/>
        <w:spacing w:after="0" w:line="240" w:lineRule="auto"/>
        <w:ind w:firstLine="284"/>
        <w:rPr>
          <w:sz w:val="20"/>
          <w:szCs w:val="20"/>
        </w:rPr>
      </w:pPr>
      <w:r w:rsidRPr="00F97D6C">
        <w:rPr>
          <w:sz w:val="20"/>
          <w:szCs w:val="20"/>
        </w:rPr>
        <w:t>Расчет столкновения двух водяных струй с поверхностью расплава показал, что образуются тонкие образ</w:t>
      </w:r>
      <w:r w:rsidRPr="00F97D6C">
        <w:rPr>
          <w:sz w:val="20"/>
          <w:szCs w:val="20"/>
        </w:rPr>
        <w:t>о</w:t>
      </w:r>
      <w:r w:rsidRPr="00F97D6C">
        <w:rPr>
          <w:sz w:val="20"/>
          <w:szCs w:val="20"/>
        </w:rPr>
        <w:t xml:space="preserve">вания («нити»), как это предполагается в модели </w:t>
      </w:r>
      <w:proofErr w:type="spellStart"/>
      <w:r w:rsidRPr="00F97D6C">
        <w:rPr>
          <w:sz w:val="20"/>
          <w:szCs w:val="20"/>
        </w:rPr>
        <w:t>Ciccarelli-Frost</w:t>
      </w:r>
      <w:proofErr w:type="spellEnd"/>
      <w:r w:rsidRPr="00F97D6C">
        <w:rPr>
          <w:sz w:val="20"/>
          <w:szCs w:val="20"/>
        </w:rPr>
        <w:t>. Е</w:t>
      </w:r>
      <w:r w:rsidRPr="00F97D6C">
        <w:rPr>
          <w:sz w:val="20"/>
          <w:szCs w:val="20"/>
        </w:rPr>
        <w:t>с</w:t>
      </w:r>
      <w:r w:rsidRPr="00F97D6C">
        <w:rPr>
          <w:sz w:val="20"/>
          <w:szCs w:val="20"/>
        </w:rPr>
        <w:t>ли предположить, что плотность жидкости струи больше, чем плотность расплава, то образ</w:t>
      </w:r>
      <w:r w:rsidRPr="00F97D6C">
        <w:rPr>
          <w:sz w:val="20"/>
          <w:szCs w:val="20"/>
        </w:rPr>
        <w:t>о</w:t>
      </w:r>
      <w:r w:rsidRPr="00F97D6C">
        <w:rPr>
          <w:sz w:val="20"/>
          <w:szCs w:val="20"/>
        </w:rPr>
        <w:t>вание таких «нитей» не происходит.</w:t>
      </w:r>
    </w:p>
    <w:p w:rsidR="000C7983" w:rsidRPr="000C7983" w:rsidRDefault="000C7983" w:rsidP="000C79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C7983">
        <w:rPr>
          <w:rFonts w:ascii="Times New Roman" w:eastAsia="Times New Roman" w:hAnsi="Times New Roman" w:cs="Times New Roman"/>
          <w:sz w:val="20"/>
          <w:szCs w:val="20"/>
          <w:lang w:eastAsia="en-US"/>
        </w:rPr>
        <w:t>Обычное («медленное») кипение не влияет на процесс фрагментации, поскольку характерное время его ра</w:t>
      </w:r>
      <w:r w:rsidRPr="000C7983">
        <w:rPr>
          <w:rFonts w:ascii="Times New Roman" w:eastAsia="Times New Roman" w:hAnsi="Times New Roman" w:cs="Times New Roman"/>
          <w:sz w:val="20"/>
          <w:szCs w:val="20"/>
          <w:lang w:eastAsia="en-US"/>
        </w:rPr>
        <w:t>з</w:t>
      </w:r>
      <w:r w:rsidRPr="000C7983">
        <w:rPr>
          <w:rFonts w:ascii="Times New Roman" w:eastAsia="Times New Roman" w:hAnsi="Times New Roman" w:cs="Times New Roman"/>
          <w:sz w:val="20"/>
          <w:szCs w:val="20"/>
          <w:lang w:eastAsia="en-US"/>
        </w:rPr>
        <w:t>вития много больше характерного времени взаимодействия струи с расплавом. Спонтанное вскипание («быс</w:t>
      </w:r>
      <w:r w:rsidRPr="000C7983">
        <w:rPr>
          <w:rFonts w:ascii="Times New Roman" w:eastAsia="Times New Roman" w:hAnsi="Times New Roman" w:cs="Times New Roman"/>
          <w:sz w:val="20"/>
          <w:szCs w:val="20"/>
          <w:lang w:eastAsia="en-US"/>
        </w:rPr>
        <w:t>т</w:t>
      </w:r>
      <w:r w:rsidRPr="000C7983">
        <w:rPr>
          <w:rFonts w:ascii="Times New Roman" w:eastAsia="Times New Roman" w:hAnsi="Times New Roman" w:cs="Times New Roman"/>
          <w:sz w:val="20"/>
          <w:szCs w:val="20"/>
          <w:lang w:eastAsia="en-US"/>
        </w:rPr>
        <w:t>рое») существенно ускоряет рост «нитей» и фрагментацию капли.</w:t>
      </w:r>
    </w:p>
    <w:p w:rsidR="00EF1286" w:rsidRPr="002269D6" w:rsidRDefault="00EF1286" w:rsidP="00F1095A">
      <w:pPr>
        <w:pStyle w:val="a3"/>
        <w:spacing w:before="240" w:line="240" w:lineRule="auto"/>
        <w:ind w:firstLine="709"/>
        <w:rPr>
          <w:sz w:val="20"/>
          <w:szCs w:val="20"/>
        </w:rPr>
      </w:pPr>
    </w:p>
    <w:p w:rsidR="00B36791" w:rsidRPr="00F97D6C" w:rsidRDefault="00F97D6C" w:rsidP="00F97D6C">
      <w:pPr>
        <w:pStyle w:val="a3"/>
        <w:spacing w:before="240" w:line="240" w:lineRule="auto"/>
        <w:ind w:firstLine="709"/>
        <w:jc w:val="center"/>
        <w:rPr>
          <w:b/>
          <w:sz w:val="20"/>
          <w:szCs w:val="20"/>
          <w:lang w:val="en-US"/>
        </w:rPr>
      </w:pPr>
      <w:r w:rsidRPr="00F97D6C">
        <w:rPr>
          <w:b/>
          <w:sz w:val="20"/>
          <w:szCs w:val="20"/>
        </w:rPr>
        <w:t>Библиографический</w:t>
      </w:r>
      <w:r w:rsidRPr="00F97D6C">
        <w:rPr>
          <w:b/>
          <w:sz w:val="20"/>
          <w:szCs w:val="20"/>
          <w:lang w:val="en-US"/>
        </w:rPr>
        <w:t xml:space="preserve"> </w:t>
      </w:r>
      <w:r w:rsidRPr="00F97D6C">
        <w:rPr>
          <w:b/>
          <w:sz w:val="20"/>
          <w:szCs w:val="20"/>
        </w:rPr>
        <w:t>список</w:t>
      </w:r>
    </w:p>
    <w:p w:rsidR="00B36791" w:rsidRPr="002269D6" w:rsidRDefault="00B36791" w:rsidP="00B36791">
      <w:pPr>
        <w:pStyle w:val="a3"/>
        <w:spacing w:before="240" w:line="240" w:lineRule="auto"/>
        <w:ind w:firstLine="709"/>
        <w:rPr>
          <w:sz w:val="20"/>
          <w:szCs w:val="20"/>
          <w:lang w:val="en-US"/>
        </w:rPr>
      </w:pPr>
    </w:p>
    <w:p w:rsidR="009D1A53" w:rsidRPr="002269D6" w:rsidRDefault="00F01ACD" w:rsidP="009D1A53">
      <w:pPr>
        <w:pStyle w:val="1"/>
        <w:spacing w:before="0" w:after="0"/>
        <w:rPr>
          <w:rFonts w:ascii="Times New Roman" w:hAnsi="Times New Roman" w:cs="Times New Roman"/>
          <w:b w:val="0"/>
          <w:color w:val="474747"/>
          <w:sz w:val="20"/>
          <w:szCs w:val="20"/>
          <w:lang w:val="en-US"/>
        </w:rPr>
      </w:pPr>
      <w:r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1</w:t>
      </w:r>
      <w:r w:rsidR="0046098A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.</w:t>
      </w:r>
      <w:r w:rsidR="00F97D6C" w:rsidRPr="00F97D6C">
        <w:rPr>
          <w:rFonts w:ascii="Times New Roman" w:hAnsi="Times New Roman" w:cs="Times New Roman"/>
          <w:b w:val="0"/>
          <w:sz w:val="20"/>
          <w:szCs w:val="20"/>
          <w:lang w:val="en-US"/>
        </w:rPr>
        <w:tab/>
      </w:r>
      <w:r w:rsidR="0046098A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proofErr w:type="spellStart"/>
      <w:r w:rsidR="0046098A" w:rsidRPr="00F97D6C">
        <w:rPr>
          <w:rFonts w:ascii="Times New Roman" w:hAnsi="Times New Roman" w:cs="Times New Roman"/>
          <w:sz w:val="20"/>
          <w:szCs w:val="20"/>
          <w:lang w:val="en-US"/>
        </w:rPr>
        <w:t>Koshizuka</w:t>
      </w:r>
      <w:proofErr w:type="spellEnd"/>
      <w:r w:rsidR="0046098A" w:rsidRPr="00F97D6C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="0046098A" w:rsidRPr="00F97D6C">
        <w:rPr>
          <w:rFonts w:ascii="Times New Roman" w:hAnsi="Times New Roman" w:cs="Times New Roman"/>
          <w:sz w:val="20"/>
          <w:szCs w:val="20"/>
          <w:lang w:val="en-US"/>
        </w:rPr>
        <w:t>Tamako</w:t>
      </w:r>
      <w:proofErr w:type="spellEnd"/>
      <w:r w:rsidR="0046098A" w:rsidRPr="00F97D6C">
        <w:rPr>
          <w:rFonts w:ascii="Times New Roman" w:hAnsi="Times New Roman" w:cs="Times New Roman"/>
          <w:sz w:val="20"/>
          <w:szCs w:val="20"/>
          <w:lang w:val="en-US"/>
        </w:rPr>
        <w:t xml:space="preserve"> H., Oka Y</w:t>
      </w:r>
      <w:r w:rsidR="00AA38F3" w:rsidRPr="00F97D6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D1A5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A particle method for incompressible viscous </w:t>
      </w:r>
      <w:r w:rsidR="009D1A53" w:rsidRPr="002269D6">
        <w:rPr>
          <w:rFonts w:ascii="Times New Roman" w:hAnsi="Times New Roman" w:cs="Times New Roman"/>
          <w:b w:val="0"/>
          <w:sz w:val="20"/>
          <w:szCs w:val="20"/>
        </w:rPr>
        <w:t>ﬂ</w:t>
      </w:r>
      <w:proofErr w:type="spellStart"/>
      <w:r w:rsidR="009D1A5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ow</w:t>
      </w:r>
      <w:proofErr w:type="spellEnd"/>
      <w:r w:rsidR="009D1A5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with </w:t>
      </w:r>
      <w:r w:rsidR="009D1A53" w:rsidRPr="002269D6">
        <w:rPr>
          <w:rFonts w:ascii="Times New Roman" w:hAnsi="Times New Roman" w:cs="Times New Roman"/>
          <w:b w:val="0"/>
          <w:sz w:val="20"/>
          <w:szCs w:val="20"/>
        </w:rPr>
        <w:t>ﬂ</w:t>
      </w:r>
      <w:proofErr w:type="spellStart"/>
      <w:r w:rsidR="009D1A5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uid</w:t>
      </w:r>
      <w:proofErr w:type="spellEnd"/>
      <w:r w:rsidR="009D1A5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fragment</w:t>
      </w:r>
      <w:r w:rsidR="009D1A5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a</w:t>
      </w:r>
      <w:r w:rsidR="009D1A5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tion // </w:t>
      </w:r>
      <w:r w:rsidR="009D1A53" w:rsidRPr="002269D6">
        <w:rPr>
          <w:rFonts w:ascii="Times New Roman" w:hAnsi="Times New Roman" w:cs="Times New Roman"/>
          <w:b w:val="0"/>
          <w:color w:val="474747"/>
          <w:sz w:val="20"/>
          <w:szCs w:val="20"/>
          <w:lang w:val="en-US"/>
        </w:rPr>
        <w:t>International Journal of Computational Fluid Dyna</w:t>
      </w:r>
      <w:r w:rsidR="009D1A53" w:rsidRPr="002269D6">
        <w:rPr>
          <w:rFonts w:ascii="Times New Roman" w:hAnsi="Times New Roman" w:cs="Times New Roman"/>
          <w:b w:val="0"/>
          <w:color w:val="474747"/>
          <w:sz w:val="20"/>
          <w:szCs w:val="20"/>
          <w:lang w:val="en-US"/>
        </w:rPr>
        <w:t>m</w:t>
      </w:r>
      <w:r w:rsidR="009D1A53" w:rsidRPr="002269D6">
        <w:rPr>
          <w:rFonts w:ascii="Times New Roman" w:hAnsi="Times New Roman" w:cs="Times New Roman"/>
          <w:b w:val="0"/>
          <w:color w:val="474747"/>
          <w:sz w:val="20"/>
          <w:szCs w:val="20"/>
          <w:lang w:val="en-US"/>
        </w:rPr>
        <w:t>ics.</w:t>
      </w:r>
      <w:r w:rsidR="00AA38F3" w:rsidRPr="002269D6">
        <w:rPr>
          <w:rFonts w:ascii="Times New Roman" w:hAnsi="Times New Roman" w:cs="Times New Roman"/>
          <w:b w:val="0"/>
          <w:color w:val="474747"/>
          <w:sz w:val="20"/>
          <w:szCs w:val="20"/>
          <w:lang w:val="en-US"/>
        </w:rPr>
        <w:t xml:space="preserve">-1995. </w:t>
      </w:r>
      <w:proofErr w:type="gramStart"/>
      <w:r w:rsidR="00AA38F3" w:rsidRPr="002269D6">
        <w:rPr>
          <w:rFonts w:ascii="Times New Roman" w:hAnsi="Times New Roman" w:cs="Times New Roman"/>
          <w:b w:val="0"/>
          <w:color w:val="474747"/>
          <w:sz w:val="20"/>
          <w:szCs w:val="20"/>
          <w:lang w:val="en-US"/>
        </w:rPr>
        <w:t>N 4.</w:t>
      </w:r>
      <w:proofErr w:type="gramEnd"/>
      <w:r w:rsidR="00AA38F3" w:rsidRPr="002269D6">
        <w:rPr>
          <w:rFonts w:ascii="Times New Roman" w:hAnsi="Times New Roman" w:cs="Times New Roman"/>
          <w:b w:val="0"/>
          <w:color w:val="474747"/>
          <w:sz w:val="20"/>
          <w:szCs w:val="20"/>
          <w:lang w:val="en-US"/>
        </w:rPr>
        <w:t xml:space="preserve"> – pp. 29-46</w:t>
      </w:r>
    </w:p>
    <w:p w:rsidR="00AA38F3" w:rsidRPr="002269D6" w:rsidRDefault="00F01ACD" w:rsidP="00AA38F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2</w:t>
      </w:r>
      <w:r w:rsidR="0046098A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. </w:t>
      </w:r>
      <w:r w:rsidR="00F97D6C">
        <w:rPr>
          <w:rFonts w:ascii="Times New Roman" w:hAnsi="Times New Roman" w:cs="Times New Roman"/>
          <w:b w:val="0"/>
          <w:sz w:val="20"/>
          <w:szCs w:val="20"/>
        </w:rPr>
        <w:tab/>
      </w:r>
      <w:proofErr w:type="spellStart"/>
      <w:r w:rsidR="00AA38F3" w:rsidRPr="00F97D6C">
        <w:rPr>
          <w:rFonts w:ascii="Times New Roman" w:hAnsi="Times New Roman" w:cs="Times New Roman"/>
          <w:sz w:val="20"/>
          <w:szCs w:val="20"/>
          <w:lang w:val="en-US"/>
        </w:rPr>
        <w:t>Ciccarelli</w:t>
      </w:r>
      <w:proofErr w:type="spellEnd"/>
      <w:r w:rsidR="00AA38F3" w:rsidRPr="00F97D6C">
        <w:rPr>
          <w:rFonts w:ascii="Times New Roman" w:hAnsi="Times New Roman" w:cs="Times New Roman"/>
          <w:sz w:val="20"/>
          <w:szCs w:val="20"/>
          <w:lang w:val="en-US"/>
        </w:rPr>
        <w:t xml:space="preserve"> G., Frost D.L</w:t>
      </w:r>
      <w:r w:rsidR="0086620D" w:rsidRPr="00F97D6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6620D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Fragmentation mechanisms based on single drop stem e</w:t>
      </w:r>
      <w:r w:rsidR="0086620D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x</w:t>
      </w:r>
      <w:r w:rsidR="0086620D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plosion experiments using ﬂ</w:t>
      </w:r>
      <w:r w:rsidR="00AA38F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ash X-ray radiography // Nuclear Engineering and D</w:t>
      </w:r>
      <w:r w:rsidR="00AA38F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e</w:t>
      </w:r>
      <w:r w:rsidR="00AA38F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sign</w:t>
      </w:r>
      <w:proofErr w:type="gramStart"/>
      <w:r w:rsidR="00AA38F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.-</w:t>
      </w:r>
      <w:proofErr w:type="gramEnd"/>
      <w:r w:rsidR="00AA38F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1994. 146 (1-3)</w:t>
      </w:r>
      <w:proofErr w:type="gramStart"/>
      <w:r w:rsidR="00AA38F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.-</w:t>
      </w:r>
      <w:proofErr w:type="gramEnd"/>
      <w:r w:rsidR="00AA38F3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pp. 109-132</w:t>
      </w:r>
    </w:p>
    <w:p w:rsidR="00E50A2E" w:rsidRPr="00F97D6C" w:rsidRDefault="00F01ACD" w:rsidP="00B3679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3</w:t>
      </w:r>
      <w:r w:rsidR="0046098A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. </w:t>
      </w:r>
      <w:r w:rsidR="00F97D6C">
        <w:rPr>
          <w:rFonts w:ascii="Times New Roman" w:hAnsi="Times New Roman" w:cs="Times New Roman"/>
          <w:b w:val="0"/>
          <w:sz w:val="20"/>
          <w:szCs w:val="20"/>
        </w:rPr>
        <w:tab/>
      </w:r>
      <w:r w:rsidR="00B36791" w:rsidRPr="00F97D6C">
        <w:rPr>
          <w:rFonts w:ascii="Times New Roman" w:hAnsi="Times New Roman" w:cs="Times New Roman"/>
          <w:sz w:val="20"/>
          <w:szCs w:val="20"/>
          <w:lang w:val="en-US"/>
        </w:rPr>
        <w:t xml:space="preserve">Kim B., </w:t>
      </w:r>
      <w:proofErr w:type="spellStart"/>
      <w:r w:rsidR="00B36791" w:rsidRPr="00F97D6C">
        <w:rPr>
          <w:rFonts w:ascii="Times New Roman" w:hAnsi="Times New Roman" w:cs="Times New Roman"/>
          <w:sz w:val="20"/>
          <w:szCs w:val="20"/>
          <w:lang w:val="en-US"/>
        </w:rPr>
        <w:t>Corradini</w:t>
      </w:r>
      <w:proofErr w:type="spellEnd"/>
      <w:r w:rsidR="0086620D" w:rsidRPr="00F97D6C">
        <w:rPr>
          <w:rFonts w:ascii="Times New Roman" w:hAnsi="Times New Roman" w:cs="Times New Roman"/>
          <w:sz w:val="20"/>
          <w:szCs w:val="20"/>
          <w:lang w:val="en-US"/>
        </w:rPr>
        <w:t xml:space="preserve"> M.L.</w:t>
      </w:r>
      <w:r w:rsidR="0086620D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, 1988. Modeling of small-scale single drople</w:t>
      </w:r>
      <w:r w:rsidR="00B36791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t </w:t>
      </w:r>
      <w:proofErr w:type="spellStart"/>
      <w:r w:rsidR="00B36791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fuel</w:t>
      </w:r>
      <w:proofErr w:type="gramStart"/>
      <w:r w:rsidR="00B36791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:coolant</w:t>
      </w:r>
      <w:proofErr w:type="spellEnd"/>
      <w:proofErr w:type="gramEnd"/>
      <w:r w:rsidR="00B36791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interactions // </w:t>
      </w:r>
      <w:r w:rsidR="0086620D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r w:rsidR="00B36791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Nuclear Science and Engineering.- 1998.</w:t>
      </w:r>
      <w:r w:rsidR="00F97D6C" w:rsidRPr="00F97D6C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proofErr w:type="spellStart"/>
      <w:r w:rsidR="00B36791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Vol</w:t>
      </w:r>
      <w:proofErr w:type="spellEnd"/>
      <w:r w:rsidR="00B36791" w:rsidRPr="002269D6">
        <w:rPr>
          <w:rFonts w:ascii="Times New Roman" w:hAnsi="Times New Roman" w:cs="Times New Roman"/>
          <w:b w:val="0"/>
          <w:sz w:val="20"/>
          <w:szCs w:val="20"/>
        </w:rPr>
        <w:t>. 98</w:t>
      </w:r>
      <w:proofErr w:type="gramStart"/>
      <w:r w:rsidR="00B36791" w:rsidRPr="002269D6">
        <w:rPr>
          <w:rFonts w:ascii="Times New Roman" w:hAnsi="Times New Roman" w:cs="Times New Roman"/>
          <w:b w:val="0"/>
          <w:sz w:val="20"/>
          <w:szCs w:val="20"/>
        </w:rPr>
        <w:t>.-</w:t>
      </w:r>
      <w:proofErr w:type="gramEnd"/>
      <w:r w:rsidR="00B36791" w:rsidRPr="002269D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36791" w:rsidRPr="002269D6">
        <w:rPr>
          <w:rFonts w:ascii="Times New Roman" w:hAnsi="Times New Roman" w:cs="Times New Roman"/>
          <w:b w:val="0"/>
          <w:sz w:val="20"/>
          <w:szCs w:val="20"/>
          <w:lang w:val="en-US"/>
        </w:rPr>
        <w:t>pp</w:t>
      </w:r>
      <w:r w:rsidR="00B36791" w:rsidRPr="002269D6">
        <w:rPr>
          <w:rFonts w:ascii="Times New Roman" w:hAnsi="Times New Roman" w:cs="Times New Roman"/>
          <w:b w:val="0"/>
          <w:sz w:val="20"/>
          <w:szCs w:val="20"/>
        </w:rPr>
        <w:t>.</w:t>
      </w:r>
      <w:r w:rsidR="0086620D" w:rsidRPr="002269D6">
        <w:rPr>
          <w:rFonts w:ascii="Times New Roman" w:hAnsi="Times New Roman" w:cs="Times New Roman"/>
          <w:b w:val="0"/>
          <w:sz w:val="20"/>
          <w:szCs w:val="20"/>
        </w:rPr>
        <w:t xml:space="preserve"> 16–28.</w:t>
      </w:r>
    </w:p>
    <w:p w:rsidR="00395993" w:rsidRPr="002269D6" w:rsidRDefault="00395993" w:rsidP="00EF1286">
      <w:pPr>
        <w:pStyle w:val="a3"/>
        <w:spacing w:before="240" w:line="240" w:lineRule="auto"/>
        <w:ind w:firstLine="0"/>
        <w:rPr>
          <w:sz w:val="20"/>
          <w:szCs w:val="20"/>
        </w:rPr>
      </w:pPr>
      <w:bookmarkStart w:id="6" w:name="_GoBack"/>
      <w:bookmarkEnd w:id="6"/>
    </w:p>
    <w:sectPr w:rsidR="00395993" w:rsidRPr="002269D6" w:rsidSect="002269D6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58" w:rsidRDefault="000E0A58" w:rsidP="00EF1286">
      <w:pPr>
        <w:spacing w:after="0" w:line="240" w:lineRule="auto"/>
      </w:pPr>
      <w:r>
        <w:separator/>
      </w:r>
    </w:p>
  </w:endnote>
  <w:endnote w:type="continuationSeparator" w:id="0">
    <w:p w:rsidR="000E0A58" w:rsidRDefault="000E0A58" w:rsidP="00EF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847"/>
      <w:docPartObj>
        <w:docPartGallery w:val="Page Numbers (Bottom of Page)"/>
        <w:docPartUnique/>
      </w:docPartObj>
    </w:sdtPr>
    <w:sdtEndPr/>
    <w:sdtContent>
      <w:p w:rsidR="00EF1286" w:rsidRDefault="006A6567">
        <w:pPr>
          <w:pStyle w:val="aa"/>
          <w:jc w:val="center"/>
        </w:pPr>
        <w:r>
          <w:fldChar w:fldCharType="begin"/>
        </w:r>
        <w:r w:rsidR="00D90345">
          <w:instrText xml:space="preserve"> PAGE   \* MERGEFORMAT </w:instrText>
        </w:r>
        <w:r>
          <w:fldChar w:fldCharType="separate"/>
        </w:r>
        <w:r w:rsidR="00E922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1286" w:rsidRDefault="00EF12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58" w:rsidRDefault="000E0A58" w:rsidP="00EF1286">
      <w:pPr>
        <w:spacing w:after="0" w:line="240" w:lineRule="auto"/>
      </w:pPr>
      <w:r>
        <w:separator/>
      </w:r>
    </w:p>
  </w:footnote>
  <w:footnote w:type="continuationSeparator" w:id="0">
    <w:p w:rsidR="000E0A58" w:rsidRDefault="000E0A58" w:rsidP="00EF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969"/>
    <w:multiLevelType w:val="hybridMultilevel"/>
    <w:tmpl w:val="F0EEA05C"/>
    <w:lvl w:ilvl="0" w:tplc="644C1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2B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CC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CC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2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45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20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68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E1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2D0B8C"/>
    <w:multiLevelType w:val="hybridMultilevel"/>
    <w:tmpl w:val="06600A62"/>
    <w:lvl w:ilvl="0" w:tplc="8026D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24CBB"/>
    <w:multiLevelType w:val="hybridMultilevel"/>
    <w:tmpl w:val="6FD01398"/>
    <w:lvl w:ilvl="0" w:tplc="5F887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1127E"/>
    <w:multiLevelType w:val="multilevel"/>
    <w:tmpl w:val="3E3E3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TimesNewRoman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7B61AF7"/>
    <w:multiLevelType w:val="hybridMultilevel"/>
    <w:tmpl w:val="97FE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419D9"/>
    <w:multiLevelType w:val="hybridMultilevel"/>
    <w:tmpl w:val="A58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B9"/>
    <w:rsid w:val="0007034C"/>
    <w:rsid w:val="000C7983"/>
    <w:rsid w:val="000E0A58"/>
    <w:rsid w:val="0011157F"/>
    <w:rsid w:val="001451B7"/>
    <w:rsid w:val="00203F84"/>
    <w:rsid w:val="00220DE6"/>
    <w:rsid w:val="002269B9"/>
    <w:rsid w:val="002269D6"/>
    <w:rsid w:val="002E5E57"/>
    <w:rsid w:val="00312E31"/>
    <w:rsid w:val="003944C4"/>
    <w:rsid w:val="00395993"/>
    <w:rsid w:val="0046098A"/>
    <w:rsid w:val="004E1A01"/>
    <w:rsid w:val="00621C72"/>
    <w:rsid w:val="006A6567"/>
    <w:rsid w:val="006C27EF"/>
    <w:rsid w:val="007F0920"/>
    <w:rsid w:val="0086620D"/>
    <w:rsid w:val="00886196"/>
    <w:rsid w:val="009D1A53"/>
    <w:rsid w:val="00A84C11"/>
    <w:rsid w:val="00AA38F3"/>
    <w:rsid w:val="00B26EC8"/>
    <w:rsid w:val="00B36791"/>
    <w:rsid w:val="00C04776"/>
    <w:rsid w:val="00C816B9"/>
    <w:rsid w:val="00D032C0"/>
    <w:rsid w:val="00D21A85"/>
    <w:rsid w:val="00D47D44"/>
    <w:rsid w:val="00D74E38"/>
    <w:rsid w:val="00D90345"/>
    <w:rsid w:val="00DD34BB"/>
    <w:rsid w:val="00E50A2E"/>
    <w:rsid w:val="00E81DCC"/>
    <w:rsid w:val="00E922B9"/>
    <w:rsid w:val="00EF1286"/>
    <w:rsid w:val="00EF5C4F"/>
    <w:rsid w:val="00F01ACD"/>
    <w:rsid w:val="00F030B0"/>
    <w:rsid w:val="00F1095A"/>
    <w:rsid w:val="00F40DE0"/>
    <w:rsid w:val="00F47448"/>
    <w:rsid w:val="00F97D6C"/>
    <w:rsid w:val="00FD0340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,Heading1/Überschrift 1 Char,Heading1/Überschrift 1,Überschrift 1"/>
    <w:basedOn w:val="a"/>
    <w:next w:val="a"/>
    <w:link w:val="10"/>
    <w:qFormat/>
    <w:rsid w:val="002E5E57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6B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C816B9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1">
    <w:name w:val="Body Text 2"/>
    <w:basedOn w:val="a"/>
    <w:link w:val="22"/>
    <w:rsid w:val="00C816B9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C816B9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5">
    <w:name w:val="List Paragraph"/>
    <w:basedOn w:val="a"/>
    <w:uiPriority w:val="34"/>
    <w:qFormat/>
    <w:rsid w:val="00C816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6B9"/>
    <w:rPr>
      <w:rFonts w:ascii="Tahoma" w:hAnsi="Tahoma" w:cs="Tahoma"/>
      <w:sz w:val="16"/>
      <w:szCs w:val="16"/>
    </w:rPr>
  </w:style>
  <w:style w:type="paragraph" w:customStyle="1" w:styleId="2TimesNewRoman">
    <w:name w:val="Заголовок 2 + Times New Roman"/>
    <w:aliases w:val="16 пт,не полужирный,не курсив,Междустр.инте..."/>
    <w:basedOn w:val="2"/>
    <w:rsid w:val="00203F84"/>
    <w:pPr>
      <w:keepLines w:val="0"/>
      <w:numPr>
        <w:ilvl w:val="1"/>
        <w:numId w:val="3"/>
      </w:numPr>
      <w:spacing w:before="240" w:after="60" w:line="360" w:lineRule="auto"/>
      <w:jc w:val="both"/>
    </w:pPr>
    <w:rPr>
      <w:rFonts w:ascii="Times New Roman" w:eastAsia="Times New Roman" w:hAnsi="Times New Roman" w:cs="Arial"/>
      <w:b w:val="0"/>
      <w:bCs w:val="0"/>
      <w:color w:val="auto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aliases w:val="Раздел Знак,Heading1/Überschrift 1 Char Знак,Heading1/Überschrift 1 Знак,Überschrift 1 Знак"/>
    <w:basedOn w:val="a0"/>
    <w:link w:val="1"/>
    <w:rsid w:val="002E5E57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1286"/>
  </w:style>
  <w:style w:type="paragraph" w:styleId="aa">
    <w:name w:val="footer"/>
    <w:basedOn w:val="a"/>
    <w:link w:val="ab"/>
    <w:uiPriority w:val="99"/>
    <w:unhideWhenUsed/>
    <w:rsid w:val="00E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,Heading1/Überschrift 1 Char,Heading1/Überschrift 1,Überschrift 1"/>
    <w:basedOn w:val="a"/>
    <w:next w:val="a"/>
    <w:link w:val="10"/>
    <w:qFormat/>
    <w:rsid w:val="002E5E57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6B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C816B9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1">
    <w:name w:val="Body Text 2"/>
    <w:basedOn w:val="a"/>
    <w:link w:val="22"/>
    <w:rsid w:val="00C816B9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C816B9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5">
    <w:name w:val="List Paragraph"/>
    <w:basedOn w:val="a"/>
    <w:uiPriority w:val="34"/>
    <w:qFormat/>
    <w:rsid w:val="00C816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6B9"/>
    <w:rPr>
      <w:rFonts w:ascii="Tahoma" w:hAnsi="Tahoma" w:cs="Tahoma"/>
      <w:sz w:val="16"/>
      <w:szCs w:val="16"/>
    </w:rPr>
  </w:style>
  <w:style w:type="paragraph" w:customStyle="1" w:styleId="2TimesNewRoman">
    <w:name w:val="Заголовок 2 + Times New Roman"/>
    <w:aliases w:val="16 пт,не полужирный,не курсив,Междустр.инте..."/>
    <w:basedOn w:val="2"/>
    <w:rsid w:val="00203F84"/>
    <w:pPr>
      <w:keepLines w:val="0"/>
      <w:numPr>
        <w:ilvl w:val="1"/>
        <w:numId w:val="3"/>
      </w:numPr>
      <w:spacing w:before="240" w:after="60" w:line="360" w:lineRule="auto"/>
      <w:jc w:val="both"/>
    </w:pPr>
    <w:rPr>
      <w:rFonts w:ascii="Times New Roman" w:eastAsia="Times New Roman" w:hAnsi="Times New Roman" w:cs="Arial"/>
      <w:b w:val="0"/>
      <w:bCs w:val="0"/>
      <w:color w:val="auto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aliases w:val="Раздел Знак,Heading1/Überschrift 1 Char Знак,Heading1/Überschrift 1 Знак,Überschrift 1 Знак"/>
    <w:basedOn w:val="a0"/>
    <w:link w:val="1"/>
    <w:rsid w:val="002E5E57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1286"/>
  </w:style>
  <w:style w:type="paragraph" w:styleId="aa">
    <w:name w:val="footer"/>
    <w:basedOn w:val="a"/>
    <w:link w:val="ab"/>
    <w:uiPriority w:val="99"/>
    <w:unhideWhenUsed/>
    <w:rsid w:val="00E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DB10-190B-4BB0-BE1D-63A6F2FE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Sokolov-E</cp:lastModifiedBy>
  <cp:revision>2</cp:revision>
  <cp:lastPrinted>2013-08-29T11:09:00Z</cp:lastPrinted>
  <dcterms:created xsi:type="dcterms:W3CDTF">2014-02-28T08:01:00Z</dcterms:created>
  <dcterms:modified xsi:type="dcterms:W3CDTF">2014-02-28T08:01:00Z</dcterms:modified>
</cp:coreProperties>
</file>