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0B" w:rsidRPr="00AD79C2" w:rsidRDefault="0015250B" w:rsidP="00AD79C2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AD79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Д.В. Иванов, студ.; П.А. </w:t>
      </w:r>
      <w:proofErr w:type="spellStart"/>
      <w:r w:rsidRPr="00AD79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Мазунова</w:t>
      </w:r>
      <w:proofErr w:type="spellEnd"/>
      <w:r w:rsidRPr="00AD79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, студ.; рук. Н.А. </w:t>
      </w:r>
      <w:proofErr w:type="spellStart"/>
      <w:r w:rsidR="00AD79C2" w:rsidRPr="00AD79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Сам</w:t>
      </w:r>
      <w:r w:rsidR="00AD79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</w:t>
      </w:r>
      <w:r w:rsidR="00AD79C2" w:rsidRPr="00AD79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сюк</w:t>
      </w:r>
      <w:proofErr w:type="spellEnd"/>
      <w:r w:rsidR="00AD79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="00AD79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br/>
        <w:t>(</w:t>
      </w:r>
      <w:r w:rsidR="00AD79C2" w:rsidRPr="00AD79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БНТУ, </w:t>
      </w:r>
      <w:proofErr w:type="spellStart"/>
      <w:r w:rsidR="00AD79C2" w:rsidRPr="00AD79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г.Минск</w:t>
      </w:r>
      <w:proofErr w:type="spellEnd"/>
      <w:r w:rsidR="00AD79C2" w:rsidRPr="00AD79C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)</w:t>
      </w:r>
    </w:p>
    <w:p w:rsidR="00AD79C2" w:rsidRDefault="00AD79C2" w:rsidP="00AD79C2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36B1" w:rsidRPr="00AD79C2" w:rsidRDefault="0015250B" w:rsidP="00AD79C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AD7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ЭТАПЫ ВНЕДРЕНИЯ</w:t>
      </w:r>
      <w:r w:rsidR="00265052" w:rsidRPr="00AD7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ЭНЕРГЕТИЧЕСКОГО МЕНЕДЖМЕНТА</w:t>
      </w:r>
      <w:r w:rsidRPr="00AD79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ПРЕДПРИЯТИИ</w:t>
      </w:r>
    </w:p>
    <w:bookmarkEnd w:id="0"/>
    <w:p w:rsidR="00265052" w:rsidRPr="00024316" w:rsidRDefault="00265052" w:rsidP="00AD79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45BF" w:rsidRDefault="00B245BF" w:rsidP="00AD79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Основой энергосбережения на предприятии является создание системы энергетического менеджмента - системы управления энергоресурсами.</w:t>
      </w:r>
      <w:r w:rsidR="00024316"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95FD1"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Энергетический менеджмент представляет собой совокупность технических и организационных мероприятий, направленных на повышение эффективнос</w:t>
      </w:r>
      <w:r w:rsid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ти использования энергоресурсов. </w:t>
      </w:r>
      <w:proofErr w:type="spellStart"/>
      <w:r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Энергоменеджмент</w:t>
      </w:r>
      <w:proofErr w:type="spellEnd"/>
      <w:r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представляет собой грамотное, гибкое, непрерывное и </w:t>
      </w:r>
      <w:r w:rsidR="00BF5ED9"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научно обоснованное</w:t>
      </w:r>
      <w:r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управление энергетическими ресурсами производства</w:t>
      </w:r>
      <w:r w:rsidR="00BF5E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24316" w:rsidRDefault="00024316" w:rsidP="00AD79C2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024316">
        <w:rPr>
          <w:rFonts w:ascii="Times New Roman" w:hAnsi="Times New Roman" w:cs="Times New Roman"/>
          <w:sz w:val="20"/>
          <w:szCs w:val="20"/>
        </w:rPr>
        <w:t>Основные этапы энергетического аудита</w:t>
      </w:r>
    </w:p>
    <w:p w:rsidR="00024316" w:rsidRPr="00024316" w:rsidRDefault="00024316" w:rsidP="009C54C4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0"/>
          <w:szCs w:val="20"/>
        </w:rPr>
      </w:pPr>
      <w:r w:rsidRPr="00024316">
        <w:rPr>
          <w:rFonts w:ascii="Times New Roman" w:hAnsi="Times New Roman" w:cs="Times New Roman"/>
          <w:sz w:val="20"/>
          <w:szCs w:val="20"/>
        </w:rPr>
        <w:t xml:space="preserve">Получение информации об объекте </w:t>
      </w:r>
      <w:proofErr w:type="spellStart"/>
      <w:r w:rsidRPr="00024316">
        <w:rPr>
          <w:rFonts w:ascii="Times New Roman" w:hAnsi="Times New Roman" w:cs="Times New Roman"/>
          <w:sz w:val="20"/>
          <w:szCs w:val="20"/>
        </w:rPr>
        <w:t>энергоаудита</w:t>
      </w:r>
      <w:proofErr w:type="spellEnd"/>
    </w:p>
    <w:p w:rsidR="00782696" w:rsidRPr="00024316" w:rsidRDefault="00782696" w:rsidP="00AD79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</w:t>
      </w:r>
      <w:r w:rsidR="00B245BF"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едрени</w:t>
      </w:r>
      <w:r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B245BF"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энергетического менеджмента</w:t>
      </w:r>
      <w:r w:rsid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начинается с проведения </w:t>
      </w:r>
      <w:proofErr w:type="spellStart"/>
      <w:r w:rsid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энергоаудита</w:t>
      </w:r>
      <w:proofErr w:type="spellEnd"/>
      <w:r w:rsid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Он</w:t>
      </w:r>
      <w:r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необходим для любой организации, которая хотела бы контролировать </w:t>
      </w:r>
      <w:proofErr w:type="spellStart"/>
      <w:r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энергозатраты</w:t>
      </w:r>
      <w:proofErr w:type="spellEnd"/>
      <w:r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затраты на коммунальные услуги. </w:t>
      </w:r>
    </w:p>
    <w:p w:rsidR="00782696" w:rsidRDefault="00024316" w:rsidP="00AD79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Основная цель мероприятий энергетического аудита состоит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сборе </w:t>
      </w:r>
      <w:r w:rsidR="00782696" w:rsidRPr="00024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энергетический паспорт.</w:t>
      </w:r>
    </w:p>
    <w:p w:rsidR="00FD17EE" w:rsidRPr="00AD79C2" w:rsidRDefault="00024316" w:rsidP="00AD79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17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данном этапе также проводится</w:t>
      </w:r>
      <w:r w:rsidRPr="00FD17EE">
        <w:rPr>
          <w:rFonts w:ascii="Times New Roman" w:hAnsi="Times New Roman" w:cs="Times New Roman"/>
          <w:sz w:val="20"/>
          <w:szCs w:val="20"/>
        </w:rPr>
        <w:t xml:space="preserve"> и</w:t>
      </w:r>
      <w:r w:rsidRPr="00FD17EE">
        <w:rPr>
          <w:rFonts w:ascii="Times New Roman" w:hAnsi="Times New Roman" w:cs="Times New Roman"/>
          <w:sz w:val="20"/>
          <w:szCs w:val="20"/>
        </w:rPr>
        <w:t>зучение топливно-энергетических потоков по объекту в целом и отдельным подразделениям</w:t>
      </w:r>
      <w:r w:rsidRPr="00FD17EE">
        <w:rPr>
          <w:rFonts w:ascii="Times New Roman" w:hAnsi="Times New Roman" w:cs="Times New Roman"/>
          <w:sz w:val="20"/>
          <w:szCs w:val="20"/>
        </w:rPr>
        <w:t xml:space="preserve">, </w:t>
      </w:r>
      <w:r w:rsidR="00FD17EE">
        <w:rPr>
          <w:rFonts w:ascii="Times New Roman" w:hAnsi="Times New Roman" w:cs="Times New Roman"/>
          <w:sz w:val="20"/>
          <w:szCs w:val="20"/>
        </w:rPr>
        <w:t>с</w:t>
      </w:r>
      <w:r w:rsidR="00FD17EE" w:rsidRPr="00FD17EE">
        <w:rPr>
          <w:rFonts w:ascii="Times New Roman" w:hAnsi="Times New Roman" w:cs="Times New Roman"/>
          <w:sz w:val="20"/>
          <w:szCs w:val="20"/>
        </w:rPr>
        <w:t>оставляется</w:t>
      </w:r>
      <w:r w:rsidR="00FD17EE" w:rsidRPr="00FD17EE">
        <w:rPr>
          <w:rFonts w:ascii="Times New Roman" w:hAnsi="Times New Roman" w:cs="Times New Roman"/>
          <w:sz w:val="20"/>
          <w:szCs w:val="20"/>
        </w:rPr>
        <w:t xml:space="preserve"> </w:t>
      </w:r>
      <w:r w:rsidR="00FD17EE">
        <w:rPr>
          <w:rFonts w:ascii="Times New Roman" w:hAnsi="Times New Roman" w:cs="Times New Roman"/>
          <w:sz w:val="20"/>
          <w:szCs w:val="20"/>
        </w:rPr>
        <w:t>топливно-энергетического баланс</w:t>
      </w:r>
      <w:r w:rsidR="00FD17EE" w:rsidRPr="00FD17EE">
        <w:rPr>
          <w:rFonts w:ascii="Times New Roman" w:hAnsi="Times New Roman" w:cs="Times New Roman"/>
          <w:sz w:val="20"/>
          <w:szCs w:val="20"/>
        </w:rPr>
        <w:t xml:space="preserve"> предприятия</w:t>
      </w:r>
      <w:r w:rsidR="00FD17EE">
        <w:rPr>
          <w:rFonts w:ascii="Times New Roman" w:hAnsi="Times New Roman" w:cs="Times New Roman"/>
          <w:sz w:val="20"/>
          <w:szCs w:val="20"/>
        </w:rPr>
        <w:t xml:space="preserve">, </w:t>
      </w:r>
      <w:r w:rsidR="00FD17EE" w:rsidRPr="00AD79C2">
        <w:rPr>
          <w:rFonts w:ascii="Times New Roman" w:hAnsi="Times New Roman" w:cs="Times New Roman"/>
          <w:sz w:val="20"/>
          <w:szCs w:val="20"/>
        </w:rPr>
        <w:t>который</w:t>
      </w:r>
      <w:r w:rsidR="00FD17EE" w:rsidRPr="00AD79C2">
        <w:rPr>
          <w:rFonts w:ascii="Times New Roman" w:hAnsi="Times New Roman" w:cs="Times New Roman"/>
          <w:sz w:val="20"/>
          <w:szCs w:val="20"/>
        </w:rPr>
        <w:t xml:space="preserve"> является основной для оценки правильности выбора энергоносителей, прогнозной оценки потребления энергоносителей. </w:t>
      </w:r>
    </w:p>
    <w:p w:rsidR="00FD17EE" w:rsidRPr="00AD79C2" w:rsidRDefault="00FD17EE" w:rsidP="009C54C4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79C2">
        <w:rPr>
          <w:rFonts w:ascii="Times New Roman" w:hAnsi="Times New Roman" w:cs="Times New Roman"/>
          <w:sz w:val="20"/>
          <w:szCs w:val="20"/>
        </w:rPr>
        <w:t>Анализ эффективности использования топливно-энергетических ресурсов объектом</w:t>
      </w:r>
    </w:p>
    <w:p w:rsidR="00024316" w:rsidRPr="00AD79C2" w:rsidRDefault="00024316" w:rsidP="00AD79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данном этапе производит</w:t>
      </w:r>
      <w:r w:rsidR="00FD17EE"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</w:t>
      </w: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расчет ключевых данных (в том числе удельное потребление энергии на единицу произведенной продукции) по предприятию в целом и для отдельных особо энергоемких установок и систем. Эти данные могут быть использованы для сравнительного анализа с целью изучения воздействия мер по энергосбережению </w:t>
      </w:r>
      <w:r w:rsidR="00FD17EE"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производства </w:t>
      </w:r>
      <w:r w:rsidR="00FD17EE"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другие параметры. Т</w:t>
      </w: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акже </w:t>
      </w: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произ</w:t>
      </w:r>
      <w:r w:rsidR="00FD17EE"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водится</w:t>
      </w: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сравнительный анализ данных с аналогичными данными других предприятий для оценки общей эффективности производства.</w:t>
      </w:r>
    </w:p>
    <w:p w:rsidR="00024316" w:rsidRPr="00AD79C2" w:rsidRDefault="00024316" w:rsidP="00AD79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79C2">
        <w:rPr>
          <w:rFonts w:ascii="Times New Roman" w:hAnsi="Times New Roman" w:cs="Times New Roman"/>
          <w:color w:val="000000"/>
          <w:sz w:val="20"/>
          <w:szCs w:val="20"/>
        </w:rPr>
        <w:t>Целью данного этапа является критический анализ отобранной информации для того, чтобы предложить пути снижения затрат на энергоресурсы. Существуют три основных способа снижению энергопотребления:</w:t>
      </w:r>
      <w:r w:rsidR="00FD17EE" w:rsidRPr="00AD79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79C2">
        <w:rPr>
          <w:rFonts w:ascii="Times New Roman" w:hAnsi="Times New Roman" w:cs="Times New Roman"/>
          <w:color w:val="000000"/>
          <w:sz w:val="20"/>
          <w:szCs w:val="20"/>
        </w:rPr>
        <w:t>исключ</w:t>
      </w:r>
      <w:r w:rsidR="0015250B" w:rsidRPr="00AD79C2">
        <w:rPr>
          <w:rFonts w:ascii="Times New Roman" w:hAnsi="Times New Roman" w:cs="Times New Roman"/>
          <w:color w:val="000000"/>
          <w:sz w:val="20"/>
          <w:szCs w:val="20"/>
        </w:rPr>
        <w:t>ение</w:t>
      </w:r>
      <w:r w:rsidRPr="00AD79C2">
        <w:rPr>
          <w:rFonts w:ascii="Times New Roman" w:hAnsi="Times New Roman" w:cs="Times New Roman"/>
          <w:color w:val="000000"/>
          <w:sz w:val="20"/>
          <w:szCs w:val="20"/>
        </w:rPr>
        <w:t xml:space="preserve"> нерационально</w:t>
      </w:r>
      <w:r w:rsidR="0015250B" w:rsidRPr="00AD79C2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AD79C2">
        <w:rPr>
          <w:rFonts w:ascii="Times New Roman" w:hAnsi="Times New Roman" w:cs="Times New Roman"/>
          <w:color w:val="000000"/>
          <w:sz w:val="20"/>
          <w:szCs w:val="20"/>
        </w:rPr>
        <w:t xml:space="preserve"> использовани</w:t>
      </w:r>
      <w:r w:rsidR="0015250B" w:rsidRPr="00AD79C2"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Pr="00AD79C2">
        <w:rPr>
          <w:rFonts w:ascii="Times New Roman" w:hAnsi="Times New Roman" w:cs="Times New Roman"/>
          <w:color w:val="000000"/>
          <w:sz w:val="20"/>
          <w:szCs w:val="20"/>
        </w:rPr>
        <w:t>устран</w:t>
      </w:r>
      <w:r w:rsidR="0015250B" w:rsidRPr="00AD79C2">
        <w:rPr>
          <w:rFonts w:ascii="Times New Roman" w:hAnsi="Times New Roman" w:cs="Times New Roman"/>
          <w:color w:val="000000"/>
          <w:sz w:val="20"/>
          <w:szCs w:val="20"/>
        </w:rPr>
        <w:t>ение</w:t>
      </w:r>
      <w:r w:rsidRPr="00AD79C2">
        <w:rPr>
          <w:rFonts w:ascii="Times New Roman" w:hAnsi="Times New Roman" w:cs="Times New Roman"/>
          <w:color w:val="000000"/>
          <w:sz w:val="20"/>
          <w:szCs w:val="20"/>
        </w:rPr>
        <w:t xml:space="preserve"> потер</w:t>
      </w:r>
      <w:r w:rsidR="0015250B" w:rsidRPr="00AD79C2">
        <w:rPr>
          <w:rFonts w:ascii="Times New Roman" w:hAnsi="Times New Roman" w:cs="Times New Roman"/>
          <w:color w:val="000000"/>
          <w:sz w:val="20"/>
          <w:szCs w:val="20"/>
        </w:rPr>
        <w:t>ь и</w:t>
      </w:r>
      <w:r w:rsidR="00FD17EE" w:rsidRPr="00AD79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79C2">
        <w:rPr>
          <w:rFonts w:ascii="Times New Roman" w:hAnsi="Times New Roman" w:cs="Times New Roman"/>
          <w:color w:val="000000"/>
          <w:sz w:val="20"/>
          <w:szCs w:val="20"/>
        </w:rPr>
        <w:t>повы</w:t>
      </w:r>
      <w:r w:rsidR="0015250B" w:rsidRPr="00AD79C2">
        <w:rPr>
          <w:rFonts w:ascii="Times New Roman" w:hAnsi="Times New Roman" w:cs="Times New Roman"/>
          <w:color w:val="000000"/>
          <w:sz w:val="20"/>
          <w:szCs w:val="20"/>
        </w:rPr>
        <w:t>шение</w:t>
      </w:r>
      <w:r w:rsidRPr="00AD79C2">
        <w:rPr>
          <w:rFonts w:ascii="Times New Roman" w:hAnsi="Times New Roman" w:cs="Times New Roman"/>
          <w:color w:val="000000"/>
          <w:sz w:val="20"/>
          <w:szCs w:val="20"/>
        </w:rPr>
        <w:t xml:space="preserve"> эффективност</w:t>
      </w:r>
      <w:r w:rsidR="0015250B" w:rsidRPr="00AD79C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D79C2">
        <w:rPr>
          <w:rFonts w:ascii="Times New Roman" w:hAnsi="Times New Roman" w:cs="Times New Roman"/>
          <w:color w:val="000000"/>
          <w:sz w:val="20"/>
          <w:szCs w:val="20"/>
        </w:rPr>
        <w:t xml:space="preserve"> преобразования.</w:t>
      </w:r>
    </w:p>
    <w:p w:rsidR="00B245BF" w:rsidRPr="00AD79C2" w:rsidRDefault="00C567D1" w:rsidP="009C54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энергосбережения</w:t>
      </w:r>
    </w:p>
    <w:p w:rsidR="00FD17EE" w:rsidRPr="00AD79C2" w:rsidRDefault="00782696" w:rsidP="00AD79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 проведенного аудита осуществляется мониторинг и планирование необходимых мероприятий по устранению выявленных недостатков в энергопотреблении. </w:t>
      </w:r>
    </w:p>
    <w:p w:rsidR="00782696" w:rsidRPr="00AD79C2" w:rsidRDefault="00782696" w:rsidP="00AD79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Мониторинг означает сбор данных о потреблении и их сопоставление с основными показателями объема производства</w:t>
      </w:r>
      <w:r w:rsidR="00FD17EE"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непосредственно в процессе деятельности предприятия</w:t>
      </w: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21FF8" w:rsidRPr="00AD79C2" w:rsidRDefault="00FD17EE" w:rsidP="00AD79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79C2">
        <w:rPr>
          <w:rFonts w:ascii="Times New Roman" w:hAnsi="Times New Roman" w:cs="Times New Roman"/>
          <w:color w:val="000000"/>
          <w:sz w:val="20"/>
          <w:szCs w:val="20"/>
        </w:rPr>
        <w:t xml:space="preserve">Планирование энергосбережения осуществляется при помощи составления рекомендаций по объекту. </w:t>
      </w:r>
      <w:r w:rsidR="00321FF8" w:rsidRPr="00AD79C2">
        <w:rPr>
          <w:rFonts w:ascii="Times New Roman" w:hAnsi="Times New Roman" w:cs="Times New Roman"/>
          <w:color w:val="000000"/>
          <w:sz w:val="20"/>
          <w:szCs w:val="20"/>
        </w:rPr>
        <w:t>Энергосберегающие рекомендации разрабатываются путем применения типовых методов энергосбережения к выявленным на этапе анализа объектам с наиболее расточительным или неэффективным использованием энергоресурсов.</w:t>
      </w:r>
    </w:p>
    <w:p w:rsidR="0009055E" w:rsidRPr="00AD79C2" w:rsidRDefault="0009055E" w:rsidP="009C54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79C2">
        <w:rPr>
          <w:rFonts w:ascii="Times New Roman" w:hAnsi="Times New Roman" w:cs="Times New Roman"/>
          <w:sz w:val="20"/>
          <w:szCs w:val="20"/>
        </w:rPr>
        <w:t>Составление программы мероприятий по энергосбережению</w:t>
      </w:r>
    </w:p>
    <w:p w:rsidR="0009055E" w:rsidRPr="00AD79C2" w:rsidRDefault="0009055E" w:rsidP="00AD79C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79C2">
        <w:rPr>
          <w:rFonts w:ascii="Times New Roman" w:hAnsi="Times New Roman" w:cs="Times New Roman"/>
          <w:sz w:val="20"/>
          <w:szCs w:val="20"/>
        </w:rPr>
        <w:t>Программы организ</w:t>
      </w:r>
      <w:r w:rsidR="00BF5ED9">
        <w:rPr>
          <w:rFonts w:ascii="Times New Roman" w:hAnsi="Times New Roman" w:cs="Times New Roman"/>
          <w:sz w:val="20"/>
          <w:szCs w:val="20"/>
        </w:rPr>
        <w:t xml:space="preserve">ационно-технических мероприятий </w:t>
      </w:r>
      <w:r w:rsidRPr="00AD79C2">
        <w:rPr>
          <w:rFonts w:ascii="Times New Roman" w:hAnsi="Times New Roman" w:cs="Times New Roman"/>
          <w:sz w:val="20"/>
          <w:szCs w:val="20"/>
        </w:rPr>
        <w:t>по экономии топлива, тепловой и электрической энергии разрабатываются на всех уровнях управления и группируются по основным направлениям экономии применительно к производству продукции</w:t>
      </w:r>
      <w:r w:rsidR="00FD17EE" w:rsidRPr="00AD79C2">
        <w:rPr>
          <w:rFonts w:ascii="Times New Roman" w:hAnsi="Times New Roman" w:cs="Times New Roman"/>
          <w:sz w:val="20"/>
          <w:szCs w:val="20"/>
        </w:rPr>
        <w:t>.</w:t>
      </w:r>
    </w:p>
    <w:p w:rsidR="0009055E" w:rsidRPr="00AD79C2" w:rsidRDefault="0009055E" w:rsidP="00AD79C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D79C2">
        <w:rPr>
          <w:rFonts w:ascii="Times New Roman" w:hAnsi="Times New Roman" w:cs="Times New Roman"/>
          <w:sz w:val="20"/>
          <w:szCs w:val="20"/>
        </w:rPr>
        <w:t xml:space="preserve">В энергосбережении выделяют следующие группы мероприятий, обеспечивающие эффективное </w:t>
      </w:r>
      <w:proofErr w:type="spellStart"/>
      <w:r w:rsidRPr="00AD79C2">
        <w:rPr>
          <w:rFonts w:ascii="Times New Roman" w:hAnsi="Times New Roman" w:cs="Times New Roman"/>
          <w:sz w:val="20"/>
          <w:szCs w:val="20"/>
        </w:rPr>
        <w:t>энергоиспользование</w:t>
      </w:r>
      <w:proofErr w:type="spellEnd"/>
      <w:r w:rsidRPr="00AD79C2">
        <w:rPr>
          <w:rFonts w:ascii="Times New Roman" w:hAnsi="Times New Roman" w:cs="Times New Roman"/>
          <w:sz w:val="20"/>
          <w:szCs w:val="20"/>
        </w:rPr>
        <w:t xml:space="preserve"> и рациональное использование топливно-энергетических ресурсов:</w:t>
      </w:r>
      <w:r w:rsidR="0015250B" w:rsidRPr="00AD79C2">
        <w:rPr>
          <w:rFonts w:ascii="Times New Roman" w:hAnsi="Times New Roman" w:cs="Times New Roman"/>
          <w:sz w:val="20"/>
          <w:szCs w:val="20"/>
        </w:rPr>
        <w:t xml:space="preserve"> </w:t>
      </w:r>
      <w:r w:rsidRPr="00AD79C2">
        <w:rPr>
          <w:rFonts w:ascii="Times New Roman" w:hAnsi="Times New Roman" w:cs="Times New Roman"/>
          <w:sz w:val="20"/>
          <w:szCs w:val="20"/>
        </w:rPr>
        <w:t>научно-технические</w:t>
      </w:r>
      <w:r w:rsidR="0015250B" w:rsidRPr="00AD79C2">
        <w:rPr>
          <w:rFonts w:ascii="Times New Roman" w:hAnsi="Times New Roman" w:cs="Times New Roman"/>
          <w:sz w:val="20"/>
          <w:szCs w:val="20"/>
        </w:rPr>
        <w:t xml:space="preserve">, организационно-экономические, нормативно-технические, </w:t>
      </w:r>
      <w:r w:rsidRPr="00AD79C2">
        <w:rPr>
          <w:rFonts w:ascii="Times New Roman" w:hAnsi="Times New Roman" w:cs="Times New Roman"/>
          <w:sz w:val="20"/>
          <w:szCs w:val="20"/>
        </w:rPr>
        <w:t>информационные</w:t>
      </w:r>
      <w:r w:rsidR="0015250B" w:rsidRPr="00AD79C2">
        <w:rPr>
          <w:rFonts w:ascii="Times New Roman" w:hAnsi="Times New Roman" w:cs="Times New Roman"/>
          <w:sz w:val="20"/>
          <w:szCs w:val="20"/>
        </w:rPr>
        <w:t xml:space="preserve"> и </w:t>
      </w:r>
      <w:r w:rsidRPr="00AD79C2">
        <w:rPr>
          <w:rFonts w:ascii="Times New Roman" w:hAnsi="Times New Roman" w:cs="Times New Roman"/>
          <w:sz w:val="20"/>
          <w:szCs w:val="20"/>
        </w:rPr>
        <w:t>правовые.</w:t>
      </w:r>
    </w:p>
    <w:p w:rsidR="00321FF8" w:rsidRPr="00AD79C2" w:rsidRDefault="007D737E" w:rsidP="009C54C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79C2">
        <w:rPr>
          <w:rFonts w:ascii="Times New Roman" w:hAnsi="Times New Roman" w:cs="Times New Roman"/>
          <w:color w:val="000000"/>
          <w:sz w:val="20"/>
          <w:szCs w:val="20"/>
        </w:rPr>
        <w:t>Оформление документации по итогам обследований</w:t>
      </w:r>
    </w:p>
    <w:p w:rsidR="00BE48BC" w:rsidRPr="00AD79C2" w:rsidRDefault="00BE48BC" w:rsidP="00AD79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результатам проведенных энергетических обследований (</w:t>
      </w:r>
      <w:proofErr w:type="spellStart"/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энергоаудита</w:t>
      </w:r>
      <w:proofErr w:type="spellEnd"/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должна оформляться следующая техническая документация:</w:t>
      </w:r>
      <w:r w:rsidR="0015250B"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полный отчет о проделанной инженерами-исследователями работе, в котором указаны результаты инструментального аудита, топливно-энергетическо</w:t>
      </w:r>
      <w:r w:rsidR="0015250B"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 баланса, расчетные материалы, </w:t>
      </w:r>
      <w:r w:rsidR="0015250B" w:rsidRPr="00AD79C2">
        <w:rPr>
          <w:rFonts w:ascii="Times New Roman" w:hAnsi="Times New Roman" w:cs="Times New Roman"/>
          <w:sz w:val="20"/>
          <w:szCs w:val="20"/>
        </w:rPr>
        <w:t>п</w:t>
      </w:r>
      <w:r w:rsidR="0015250B" w:rsidRPr="00AD79C2">
        <w:rPr>
          <w:rFonts w:ascii="Times New Roman" w:hAnsi="Times New Roman" w:cs="Times New Roman"/>
          <w:sz w:val="20"/>
          <w:szCs w:val="20"/>
        </w:rPr>
        <w:t>рограмм</w:t>
      </w:r>
      <w:r w:rsidR="0015250B" w:rsidRPr="00AD79C2">
        <w:rPr>
          <w:rFonts w:ascii="Times New Roman" w:hAnsi="Times New Roman" w:cs="Times New Roman"/>
          <w:sz w:val="20"/>
          <w:szCs w:val="20"/>
        </w:rPr>
        <w:t>а</w:t>
      </w:r>
      <w:r w:rsidR="0015250B" w:rsidRPr="00AD79C2">
        <w:rPr>
          <w:rFonts w:ascii="Times New Roman" w:hAnsi="Times New Roman" w:cs="Times New Roman"/>
          <w:sz w:val="20"/>
          <w:szCs w:val="20"/>
        </w:rPr>
        <w:t xml:space="preserve"> организационно-технических мероприятий</w:t>
      </w:r>
      <w:r w:rsidR="0015250B"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Pr="00AD7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энергетический паспорт. </w:t>
      </w:r>
    </w:p>
    <w:p w:rsidR="00F325B0" w:rsidRPr="00AD79C2" w:rsidRDefault="00F325B0" w:rsidP="00AD79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5ED9" w:rsidRPr="00BF5ED9" w:rsidRDefault="00AD79C2" w:rsidP="00BF5ED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16"/>
          <w:szCs w:val="20"/>
        </w:rPr>
      </w:pPr>
      <w:r w:rsidRPr="00BF5ED9">
        <w:rPr>
          <w:rFonts w:ascii="Times New Roman" w:hAnsi="Times New Roman" w:cs="Times New Roman"/>
          <w:b/>
          <w:color w:val="000000"/>
          <w:sz w:val="16"/>
          <w:szCs w:val="20"/>
        </w:rPr>
        <w:t>Библиографический список</w:t>
      </w:r>
    </w:p>
    <w:p w:rsidR="00AD79C2" w:rsidRPr="00BF5ED9" w:rsidRDefault="00AD79C2" w:rsidP="009C54C4">
      <w:pPr>
        <w:pStyle w:val="a4"/>
        <w:numPr>
          <w:ilvl w:val="0"/>
          <w:numId w:val="2"/>
        </w:numPr>
        <w:tabs>
          <w:tab w:val="left" w:pos="0"/>
        </w:tabs>
        <w:spacing w:after="240" w:line="240" w:lineRule="auto"/>
        <w:ind w:left="0" w:firstLine="273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spellStart"/>
      <w:r w:rsidRPr="00BF5ED9">
        <w:rPr>
          <w:rFonts w:ascii="Times New Roman" w:eastAsia="Calibri" w:hAnsi="Times New Roman" w:cs="Times New Roman"/>
          <w:b/>
          <w:sz w:val="16"/>
          <w:szCs w:val="20"/>
        </w:rPr>
        <w:t>Андрижиевский</w:t>
      </w:r>
      <w:proofErr w:type="spellEnd"/>
      <w:r w:rsidRPr="00BF5ED9">
        <w:rPr>
          <w:rFonts w:ascii="Times New Roman" w:eastAsia="Calibri" w:hAnsi="Times New Roman" w:cs="Times New Roman"/>
          <w:b/>
          <w:sz w:val="16"/>
          <w:szCs w:val="20"/>
        </w:rPr>
        <w:t>, А.А</w:t>
      </w:r>
      <w:r w:rsidRPr="00BF5ED9">
        <w:rPr>
          <w:rFonts w:ascii="Times New Roman" w:eastAsia="Calibri" w:hAnsi="Times New Roman" w:cs="Times New Roman"/>
          <w:sz w:val="16"/>
          <w:szCs w:val="20"/>
        </w:rPr>
        <w:t xml:space="preserve">. </w:t>
      </w:r>
      <w:r w:rsidRPr="00BF5ED9">
        <w:rPr>
          <w:rFonts w:ascii="Times New Roman" w:eastAsia="Calibri" w:hAnsi="Times New Roman" w:cs="Times New Roman"/>
          <w:sz w:val="16"/>
          <w:szCs w:val="20"/>
        </w:rPr>
        <w:t>Энергосбережение и энергетический менеджмент</w:t>
      </w:r>
      <w:r w:rsidRPr="00BF5ED9">
        <w:rPr>
          <w:rFonts w:ascii="Times New Roman" w:eastAsia="Calibri" w:hAnsi="Times New Roman" w:cs="Times New Roman"/>
          <w:sz w:val="16"/>
          <w:szCs w:val="20"/>
        </w:rPr>
        <w:t>. Мн.</w:t>
      </w:r>
      <w:r w:rsidRPr="00BF5ED9">
        <w:rPr>
          <w:rFonts w:ascii="Times New Roman" w:eastAsia="Calibri" w:hAnsi="Times New Roman" w:cs="Times New Roman"/>
          <w:sz w:val="16"/>
          <w:szCs w:val="20"/>
        </w:rPr>
        <w:t>:</w:t>
      </w:r>
      <w:r w:rsidRPr="00BF5ED9">
        <w:rPr>
          <w:rFonts w:ascii="Times New Roman" w:eastAsia="Calibri" w:hAnsi="Times New Roman" w:cs="Times New Roman"/>
          <w:sz w:val="16"/>
          <w:szCs w:val="20"/>
        </w:rPr>
        <w:t xml:space="preserve"> </w:t>
      </w:r>
      <w:proofErr w:type="spellStart"/>
      <w:r w:rsidRPr="00BF5ED9">
        <w:rPr>
          <w:rFonts w:ascii="Times New Roman" w:eastAsia="Calibri" w:hAnsi="Times New Roman" w:cs="Times New Roman"/>
          <w:sz w:val="16"/>
          <w:szCs w:val="20"/>
        </w:rPr>
        <w:t>Технопринт</w:t>
      </w:r>
      <w:proofErr w:type="spellEnd"/>
      <w:r w:rsidRPr="00BF5ED9">
        <w:rPr>
          <w:rFonts w:ascii="Times New Roman" w:eastAsia="Calibri" w:hAnsi="Times New Roman" w:cs="Times New Roman"/>
          <w:sz w:val="16"/>
          <w:szCs w:val="20"/>
        </w:rPr>
        <w:t>. 2005.</w:t>
      </w:r>
    </w:p>
    <w:p w:rsidR="00AD79C2" w:rsidRPr="00BF5ED9" w:rsidRDefault="00AD79C2" w:rsidP="00AD79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0"/>
        <w:jc w:val="both"/>
        <w:rPr>
          <w:rFonts w:ascii="Times New Roman" w:hAnsi="Times New Roman" w:cs="Times New Roman"/>
          <w:color w:val="000000"/>
          <w:sz w:val="16"/>
          <w:szCs w:val="20"/>
        </w:rPr>
      </w:pPr>
    </w:p>
    <w:sectPr w:rsidR="00AD79C2" w:rsidRPr="00BF5ED9" w:rsidSect="00024316">
      <w:footerReference w:type="default" r:id="rId8"/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C4" w:rsidRDefault="009C54C4" w:rsidP="00A030FA">
      <w:pPr>
        <w:spacing w:after="0" w:line="240" w:lineRule="auto"/>
      </w:pPr>
      <w:r>
        <w:separator/>
      </w:r>
    </w:p>
  </w:endnote>
  <w:endnote w:type="continuationSeparator" w:id="0">
    <w:p w:rsidR="009C54C4" w:rsidRDefault="009C54C4" w:rsidP="00A0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42" w:rsidRDefault="00F730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C4" w:rsidRDefault="009C54C4" w:rsidP="00A030FA">
      <w:pPr>
        <w:spacing w:after="0" w:line="240" w:lineRule="auto"/>
      </w:pPr>
      <w:r>
        <w:separator/>
      </w:r>
    </w:p>
  </w:footnote>
  <w:footnote w:type="continuationSeparator" w:id="0">
    <w:p w:rsidR="009C54C4" w:rsidRDefault="009C54C4" w:rsidP="00A03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33313"/>
    <w:multiLevelType w:val="hybridMultilevel"/>
    <w:tmpl w:val="21D659A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DD63D81"/>
    <w:multiLevelType w:val="hybridMultilevel"/>
    <w:tmpl w:val="0B3A260A"/>
    <w:lvl w:ilvl="0" w:tplc="3FA2B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BF"/>
    <w:rsid w:val="00024316"/>
    <w:rsid w:val="00032613"/>
    <w:rsid w:val="0009055E"/>
    <w:rsid w:val="000A5AAD"/>
    <w:rsid w:val="000C5607"/>
    <w:rsid w:val="00122B63"/>
    <w:rsid w:val="00133F3B"/>
    <w:rsid w:val="0015250B"/>
    <w:rsid w:val="00182A89"/>
    <w:rsid w:val="00197B91"/>
    <w:rsid w:val="001F5C55"/>
    <w:rsid w:val="00255E10"/>
    <w:rsid w:val="00265052"/>
    <w:rsid w:val="00276AC3"/>
    <w:rsid w:val="002E6BA3"/>
    <w:rsid w:val="00321FF8"/>
    <w:rsid w:val="00340582"/>
    <w:rsid w:val="00354E66"/>
    <w:rsid w:val="00354FED"/>
    <w:rsid w:val="003A5E1D"/>
    <w:rsid w:val="003D618E"/>
    <w:rsid w:val="00422448"/>
    <w:rsid w:val="0045084A"/>
    <w:rsid w:val="004641D4"/>
    <w:rsid w:val="00464996"/>
    <w:rsid w:val="004D459E"/>
    <w:rsid w:val="004F293B"/>
    <w:rsid w:val="004F36B1"/>
    <w:rsid w:val="00511000"/>
    <w:rsid w:val="005144B6"/>
    <w:rsid w:val="005B32B6"/>
    <w:rsid w:val="00673317"/>
    <w:rsid w:val="00675EDE"/>
    <w:rsid w:val="00680AD8"/>
    <w:rsid w:val="006F5369"/>
    <w:rsid w:val="00756346"/>
    <w:rsid w:val="007572CC"/>
    <w:rsid w:val="00781027"/>
    <w:rsid w:val="00782696"/>
    <w:rsid w:val="00785A44"/>
    <w:rsid w:val="00795FD1"/>
    <w:rsid w:val="007C1BDE"/>
    <w:rsid w:val="007D6490"/>
    <w:rsid w:val="007D737E"/>
    <w:rsid w:val="00823E49"/>
    <w:rsid w:val="00882195"/>
    <w:rsid w:val="00950176"/>
    <w:rsid w:val="009B544A"/>
    <w:rsid w:val="009C54C4"/>
    <w:rsid w:val="009D4568"/>
    <w:rsid w:val="00A030FA"/>
    <w:rsid w:val="00A75A62"/>
    <w:rsid w:val="00AD79C2"/>
    <w:rsid w:val="00B11E82"/>
    <w:rsid w:val="00B245BF"/>
    <w:rsid w:val="00B336AB"/>
    <w:rsid w:val="00B75E5A"/>
    <w:rsid w:val="00B769EA"/>
    <w:rsid w:val="00BE48BC"/>
    <w:rsid w:val="00BF5ED9"/>
    <w:rsid w:val="00C052DA"/>
    <w:rsid w:val="00C10048"/>
    <w:rsid w:val="00C122D8"/>
    <w:rsid w:val="00C37C85"/>
    <w:rsid w:val="00C567D1"/>
    <w:rsid w:val="00CA21D7"/>
    <w:rsid w:val="00CB2D74"/>
    <w:rsid w:val="00CC7550"/>
    <w:rsid w:val="00CE61CB"/>
    <w:rsid w:val="00CE768B"/>
    <w:rsid w:val="00D06EEF"/>
    <w:rsid w:val="00D11487"/>
    <w:rsid w:val="00D50D41"/>
    <w:rsid w:val="00D81AD1"/>
    <w:rsid w:val="00DC1926"/>
    <w:rsid w:val="00EE31EE"/>
    <w:rsid w:val="00EF25F8"/>
    <w:rsid w:val="00F30117"/>
    <w:rsid w:val="00F325B0"/>
    <w:rsid w:val="00F73042"/>
    <w:rsid w:val="00F7624E"/>
    <w:rsid w:val="00F8673C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2F2FA-5B2B-4EE2-AF92-60AEF56A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3F3B"/>
    <w:pPr>
      <w:ind w:left="720"/>
      <w:contextualSpacing/>
    </w:pPr>
  </w:style>
  <w:style w:type="table" w:styleId="a5">
    <w:name w:val="Table Grid"/>
    <w:basedOn w:val="a1"/>
    <w:uiPriority w:val="39"/>
    <w:rsid w:val="00A7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67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ewncpi">
    <w:name w:val="newncpi"/>
    <w:basedOn w:val="a"/>
    <w:rsid w:val="005144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51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0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0FA"/>
  </w:style>
  <w:style w:type="paragraph" w:styleId="a8">
    <w:name w:val="footer"/>
    <w:basedOn w:val="a"/>
    <w:link w:val="a9"/>
    <w:uiPriority w:val="99"/>
    <w:unhideWhenUsed/>
    <w:rsid w:val="00A0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0FA"/>
  </w:style>
  <w:style w:type="character" w:styleId="aa">
    <w:name w:val="Strong"/>
    <w:basedOn w:val="a0"/>
    <w:uiPriority w:val="22"/>
    <w:qFormat/>
    <w:rsid w:val="0009055E"/>
    <w:rPr>
      <w:b/>
      <w:bCs/>
    </w:rPr>
  </w:style>
  <w:style w:type="character" w:customStyle="1" w:styleId="apple-converted-space">
    <w:name w:val="apple-converted-space"/>
    <w:basedOn w:val="a0"/>
    <w:rsid w:val="0009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7584-CCD9-4B78-809C-F3BD841C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2015-02-07T11:21:00Z</dcterms:created>
  <dcterms:modified xsi:type="dcterms:W3CDTF">2015-02-07T11:21:00Z</dcterms:modified>
</cp:coreProperties>
</file>