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4" w:rsidRPr="00A143B4" w:rsidRDefault="00A143B4" w:rsidP="00A143B4">
      <w:pPr>
        <w:jc w:val="right"/>
        <w:rPr>
          <w:b/>
          <w:i/>
          <w:sz w:val="20"/>
          <w:szCs w:val="20"/>
        </w:rPr>
      </w:pPr>
      <w:r w:rsidRPr="00A143B4">
        <w:rPr>
          <w:b/>
          <w:i/>
          <w:sz w:val="20"/>
          <w:szCs w:val="20"/>
        </w:rPr>
        <w:t xml:space="preserve">М.В. </w:t>
      </w:r>
      <w:proofErr w:type="spellStart"/>
      <w:r w:rsidRPr="00A143B4">
        <w:rPr>
          <w:b/>
          <w:i/>
          <w:sz w:val="20"/>
          <w:szCs w:val="20"/>
        </w:rPr>
        <w:t>Конюшин</w:t>
      </w:r>
      <w:proofErr w:type="spellEnd"/>
      <w:r w:rsidRPr="00A143B4">
        <w:rPr>
          <w:b/>
          <w:i/>
          <w:sz w:val="20"/>
          <w:szCs w:val="20"/>
        </w:rPr>
        <w:t xml:space="preserve">, </w:t>
      </w:r>
      <w:proofErr w:type="spellStart"/>
      <w:r w:rsidR="007033D4">
        <w:rPr>
          <w:b/>
          <w:i/>
          <w:sz w:val="20"/>
          <w:szCs w:val="20"/>
        </w:rPr>
        <w:t>асп</w:t>
      </w:r>
      <w:proofErr w:type="spellEnd"/>
      <w:r w:rsidR="007033D4">
        <w:rPr>
          <w:b/>
          <w:i/>
          <w:sz w:val="20"/>
          <w:szCs w:val="20"/>
        </w:rPr>
        <w:t xml:space="preserve">.; рук. </w:t>
      </w:r>
      <w:proofErr w:type="spellStart"/>
      <w:r w:rsidR="007033D4">
        <w:rPr>
          <w:b/>
          <w:i/>
          <w:sz w:val="20"/>
          <w:szCs w:val="20"/>
        </w:rPr>
        <w:t>В.В</w:t>
      </w:r>
      <w:r w:rsidRPr="00A143B4">
        <w:rPr>
          <w:b/>
          <w:i/>
          <w:sz w:val="20"/>
          <w:szCs w:val="20"/>
        </w:rPr>
        <w:t>.</w:t>
      </w:r>
      <w:r w:rsidR="007033D4">
        <w:rPr>
          <w:b/>
          <w:i/>
          <w:sz w:val="20"/>
          <w:szCs w:val="20"/>
        </w:rPr>
        <w:t>Сергеев</w:t>
      </w:r>
      <w:proofErr w:type="spellEnd"/>
      <w:r w:rsidRPr="00A143B4">
        <w:rPr>
          <w:b/>
          <w:i/>
          <w:sz w:val="20"/>
          <w:szCs w:val="20"/>
        </w:rPr>
        <w:t xml:space="preserve"> </w:t>
      </w:r>
      <w:r w:rsidR="007033D4">
        <w:rPr>
          <w:b/>
          <w:i/>
          <w:sz w:val="20"/>
          <w:szCs w:val="20"/>
        </w:rPr>
        <w:t>д</w:t>
      </w:r>
      <w:r w:rsidRPr="00A143B4">
        <w:rPr>
          <w:b/>
          <w:i/>
          <w:sz w:val="20"/>
          <w:szCs w:val="20"/>
        </w:rPr>
        <w:t>.т.н.</w:t>
      </w:r>
      <w:r w:rsidR="007033D4">
        <w:rPr>
          <w:b/>
          <w:i/>
          <w:sz w:val="20"/>
          <w:szCs w:val="20"/>
        </w:rPr>
        <w:t>, доц.</w:t>
      </w:r>
    </w:p>
    <w:p w:rsidR="00A143B4" w:rsidRPr="00A143B4" w:rsidRDefault="00A143B4" w:rsidP="00A143B4">
      <w:pPr>
        <w:jc w:val="right"/>
        <w:rPr>
          <w:b/>
          <w:i/>
          <w:sz w:val="20"/>
          <w:szCs w:val="20"/>
        </w:rPr>
      </w:pPr>
      <w:r w:rsidRPr="00A143B4">
        <w:rPr>
          <w:b/>
          <w:i/>
          <w:sz w:val="20"/>
          <w:szCs w:val="20"/>
        </w:rPr>
        <w:t>(ФГ</w:t>
      </w:r>
      <w:r w:rsidR="007033D4">
        <w:rPr>
          <w:b/>
          <w:i/>
          <w:sz w:val="20"/>
          <w:szCs w:val="20"/>
        </w:rPr>
        <w:t>А</w:t>
      </w:r>
      <w:r w:rsidRPr="00A143B4">
        <w:rPr>
          <w:b/>
          <w:i/>
          <w:sz w:val="20"/>
          <w:szCs w:val="20"/>
        </w:rPr>
        <w:t>ОУ</w:t>
      </w:r>
      <w:r w:rsidR="007033D4">
        <w:rPr>
          <w:b/>
          <w:i/>
          <w:sz w:val="20"/>
          <w:szCs w:val="20"/>
        </w:rPr>
        <w:t>ВО</w:t>
      </w:r>
      <w:r w:rsidRPr="00A143B4">
        <w:rPr>
          <w:b/>
          <w:i/>
          <w:sz w:val="20"/>
          <w:szCs w:val="20"/>
        </w:rPr>
        <w:t xml:space="preserve"> «</w:t>
      </w:r>
      <w:proofErr w:type="spellStart"/>
      <w:r w:rsidRPr="00A143B4">
        <w:rPr>
          <w:b/>
          <w:i/>
          <w:sz w:val="20"/>
          <w:szCs w:val="20"/>
        </w:rPr>
        <w:t>СПбГПУ</w:t>
      </w:r>
      <w:proofErr w:type="spellEnd"/>
      <w:r w:rsidRPr="00A143B4">
        <w:rPr>
          <w:b/>
          <w:i/>
          <w:sz w:val="20"/>
          <w:szCs w:val="20"/>
        </w:rPr>
        <w:t>», г. Санкт-Петербург)</w:t>
      </w:r>
    </w:p>
    <w:p w:rsidR="006365A6" w:rsidRPr="002151CF" w:rsidRDefault="007033D4" w:rsidP="002151CF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 классификации </w:t>
      </w:r>
      <w:r w:rsidR="00BC2B8C">
        <w:rPr>
          <w:b/>
          <w:caps/>
          <w:sz w:val="20"/>
          <w:szCs w:val="20"/>
        </w:rPr>
        <w:t>методов оптимизации режимов работы ТЭЦ</w:t>
      </w:r>
    </w:p>
    <w:p w:rsidR="002151CF" w:rsidRPr="00A143B4" w:rsidRDefault="002151CF" w:rsidP="00A143B4">
      <w:pPr>
        <w:jc w:val="center"/>
        <w:rPr>
          <w:b/>
          <w:sz w:val="20"/>
          <w:szCs w:val="20"/>
        </w:rPr>
      </w:pPr>
    </w:p>
    <w:p w:rsidR="00737FD0" w:rsidRDefault="007033D4" w:rsidP="007033D4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в связи с реструктуризацией энергетики 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щественно изменились условия функционирования тепловых электр</w:t>
      </w:r>
      <w:r>
        <w:rPr>
          <w:sz w:val="20"/>
          <w:szCs w:val="20"/>
        </w:rPr>
        <w:t>и</w:t>
      </w:r>
      <w:r w:rsidR="00CF103B">
        <w:rPr>
          <w:sz w:val="20"/>
          <w:szCs w:val="20"/>
        </w:rPr>
        <w:t xml:space="preserve">ческих станций </w:t>
      </w:r>
      <w:r w:rsidR="00CF103B" w:rsidRPr="00CF103B">
        <w:rPr>
          <w:sz w:val="20"/>
          <w:szCs w:val="20"/>
        </w:rPr>
        <w:t>[1]</w:t>
      </w:r>
      <w:r w:rsidR="00CF103B">
        <w:rPr>
          <w:sz w:val="20"/>
          <w:szCs w:val="20"/>
        </w:rPr>
        <w:t>. Это обусловлено тем, что произошел переход г</w:t>
      </w:r>
      <w:r w:rsidR="00CF103B">
        <w:rPr>
          <w:sz w:val="20"/>
          <w:szCs w:val="20"/>
        </w:rPr>
        <w:t>е</w:t>
      </w:r>
      <w:r w:rsidR="00CF103B">
        <w:rPr>
          <w:sz w:val="20"/>
          <w:szCs w:val="20"/>
        </w:rPr>
        <w:t>нерирующих мощностей в собственность территориальных генерир</w:t>
      </w:r>
      <w:r w:rsidR="00CF103B">
        <w:rPr>
          <w:sz w:val="20"/>
          <w:szCs w:val="20"/>
        </w:rPr>
        <w:t>у</w:t>
      </w:r>
      <w:r w:rsidR="00CF103B">
        <w:rPr>
          <w:sz w:val="20"/>
          <w:szCs w:val="20"/>
        </w:rPr>
        <w:t>ющих компаний с выделением конкурентного сектора электроэнерг</w:t>
      </w:r>
      <w:r w:rsidR="00CF103B">
        <w:rPr>
          <w:sz w:val="20"/>
          <w:szCs w:val="20"/>
        </w:rPr>
        <w:t>е</w:t>
      </w:r>
      <w:r w:rsidR="00CF103B">
        <w:rPr>
          <w:sz w:val="20"/>
          <w:szCs w:val="20"/>
        </w:rPr>
        <w:t>тики, работающего в соответствии с законами рынка, т.е. законами спроса и предложения</w:t>
      </w:r>
      <w:r w:rsidR="00737FD0">
        <w:rPr>
          <w:sz w:val="20"/>
          <w:szCs w:val="20"/>
        </w:rPr>
        <w:t xml:space="preserve"> </w:t>
      </w:r>
      <w:r w:rsidR="00737FD0" w:rsidRPr="00737FD0">
        <w:rPr>
          <w:sz w:val="20"/>
          <w:szCs w:val="20"/>
        </w:rPr>
        <w:t>[2]</w:t>
      </w:r>
      <w:r w:rsidR="00737FD0">
        <w:rPr>
          <w:sz w:val="20"/>
          <w:szCs w:val="20"/>
        </w:rPr>
        <w:t>.</w:t>
      </w:r>
    </w:p>
    <w:p w:rsidR="00CF103B" w:rsidRDefault="00737FD0" w:rsidP="007033D4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С учетом произошедших изменений, генерирующие компании заинтересованы в максимизации прибыли от продажи электроэнергии, которая может быть достигнута путем оптимального управления те</w:t>
      </w:r>
      <w:r>
        <w:rPr>
          <w:sz w:val="20"/>
          <w:szCs w:val="20"/>
        </w:rPr>
        <w:t>п</w:t>
      </w:r>
      <w:r>
        <w:rPr>
          <w:sz w:val="20"/>
          <w:szCs w:val="20"/>
        </w:rPr>
        <w:t>ловыми электрическими станциями.</w:t>
      </w:r>
    </w:p>
    <w:p w:rsidR="005E62A4" w:rsidRDefault="005E62A4" w:rsidP="007033D4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можно сформулировать следующий вывод -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следования вопросов об оптимальном управлении, т.е. оптимизации режимов работы тепловых электрических станций актуальны для 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временного этапа развития энергетики.</w:t>
      </w:r>
    </w:p>
    <w:p w:rsidR="00454905" w:rsidRDefault="00B4207E" w:rsidP="007033D4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Исследования </w:t>
      </w:r>
      <w:r w:rsidR="005E62A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5E62A4">
        <w:rPr>
          <w:sz w:val="20"/>
          <w:szCs w:val="20"/>
        </w:rPr>
        <w:t xml:space="preserve">данных </w:t>
      </w:r>
      <w:r>
        <w:rPr>
          <w:sz w:val="20"/>
          <w:szCs w:val="20"/>
        </w:rPr>
        <w:t>вопросах, достаточно широко освещ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ны в литературе</w:t>
      </w:r>
      <w:r w:rsidR="005E62A4">
        <w:rPr>
          <w:sz w:val="20"/>
          <w:szCs w:val="20"/>
        </w:rPr>
        <w:t>. В качестве примера, можно привести следующие исто</w:t>
      </w:r>
      <w:r w:rsidR="005E62A4">
        <w:rPr>
          <w:sz w:val="20"/>
          <w:szCs w:val="20"/>
        </w:rPr>
        <w:t>ч</w:t>
      </w:r>
      <w:r w:rsidR="005E62A4">
        <w:rPr>
          <w:sz w:val="20"/>
          <w:szCs w:val="20"/>
        </w:rPr>
        <w:t>ники</w:t>
      </w:r>
      <w:r>
        <w:rPr>
          <w:sz w:val="20"/>
          <w:szCs w:val="20"/>
        </w:rPr>
        <w:t xml:space="preserve"> </w:t>
      </w:r>
      <w:r w:rsidR="00073536">
        <w:rPr>
          <w:sz w:val="20"/>
          <w:szCs w:val="20"/>
        </w:rPr>
        <w:t xml:space="preserve">- </w:t>
      </w:r>
      <w:r w:rsidRPr="00B4207E">
        <w:rPr>
          <w:sz w:val="20"/>
          <w:szCs w:val="20"/>
        </w:rPr>
        <w:t>[3</w:t>
      </w:r>
      <w:r>
        <w:rPr>
          <w:sz w:val="20"/>
          <w:szCs w:val="20"/>
        </w:rPr>
        <w:t>,4</w:t>
      </w:r>
      <w:r w:rsidRPr="00B4207E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B4207E" w:rsidRDefault="0097439D" w:rsidP="007033D4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настоящий момент</w:t>
      </w:r>
      <w:r w:rsidR="00B4207E">
        <w:rPr>
          <w:sz w:val="20"/>
          <w:szCs w:val="20"/>
        </w:rPr>
        <w:t xml:space="preserve">, </w:t>
      </w:r>
      <w:r w:rsidR="005E62A4">
        <w:rPr>
          <w:sz w:val="20"/>
          <w:szCs w:val="20"/>
        </w:rPr>
        <w:t xml:space="preserve">исследования в </w:t>
      </w:r>
      <w:r w:rsidR="00B4207E">
        <w:rPr>
          <w:sz w:val="20"/>
          <w:szCs w:val="20"/>
        </w:rPr>
        <w:t>вопро</w:t>
      </w:r>
      <w:r w:rsidR="005E62A4">
        <w:rPr>
          <w:sz w:val="20"/>
          <w:szCs w:val="20"/>
        </w:rPr>
        <w:t>сах</w:t>
      </w:r>
      <w:r w:rsidR="00B4207E">
        <w:rPr>
          <w:sz w:val="20"/>
          <w:szCs w:val="20"/>
        </w:rPr>
        <w:t xml:space="preserve"> </w:t>
      </w:r>
      <w:r w:rsidR="005E62A4">
        <w:rPr>
          <w:sz w:val="20"/>
          <w:szCs w:val="20"/>
        </w:rPr>
        <w:t xml:space="preserve">оптимизации режимов работы тепловых электрических станций проводятся в </w:t>
      </w:r>
      <w:r>
        <w:rPr>
          <w:sz w:val="20"/>
          <w:szCs w:val="20"/>
        </w:rPr>
        <w:t>таких организ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циях как:</w:t>
      </w:r>
      <w:r w:rsidR="005E62A4">
        <w:rPr>
          <w:sz w:val="20"/>
          <w:szCs w:val="20"/>
        </w:rPr>
        <w:t xml:space="preserve"> Институт систем энергетики им. Л.А. Мелентьева СО РАН</w:t>
      </w:r>
      <w:r>
        <w:rPr>
          <w:sz w:val="20"/>
          <w:szCs w:val="20"/>
        </w:rPr>
        <w:t>; И</w:t>
      </w:r>
      <w:r>
        <w:rPr>
          <w:sz w:val="20"/>
          <w:szCs w:val="20"/>
        </w:rPr>
        <w:t>Г</w:t>
      </w:r>
      <w:r>
        <w:rPr>
          <w:sz w:val="20"/>
          <w:szCs w:val="20"/>
        </w:rPr>
        <w:t>ЭУ;</w:t>
      </w:r>
      <w:r w:rsidR="005E62A4">
        <w:rPr>
          <w:sz w:val="20"/>
          <w:szCs w:val="20"/>
        </w:rPr>
        <w:t xml:space="preserve"> ТПУ и др.</w:t>
      </w:r>
    </w:p>
    <w:p w:rsidR="002151CF" w:rsidRDefault="00412FD6" w:rsidP="00412FD6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Как отмечают все авторы, в настоящий момент не до конца 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шена задача оптимизации режимов работы теплоэлектроцент</w:t>
      </w:r>
      <w:r w:rsidR="00073536">
        <w:rPr>
          <w:sz w:val="20"/>
          <w:szCs w:val="20"/>
        </w:rPr>
        <w:t>р</w:t>
      </w:r>
      <w:r>
        <w:rPr>
          <w:sz w:val="20"/>
          <w:szCs w:val="20"/>
        </w:rPr>
        <w:t>алей (ТЭЦ), где помимо электр</w:t>
      </w:r>
      <w:r w:rsidR="0097439D">
        <w:rPr>
          <w:sz w:val="20"/>
          <w:szCs w:val="20"/>
        </w:rPr>
        <w:t xml:space="preserve">ической </w:t>
      </w:r>
      <w:r>
        <w:rPr>
          <w:sz w:val="20"/>
          <w:szCs w:val="20"/>
        </w:rPr>
        <w:t>энергии, потребителю отпускается те</w:t>
      </w:r>
      <w:r>
        <w:rPr>
          <w:sz w:val="20"/>
          <w:szCs w:val="20"/>
        </w:rPr>
        <w:t>п</w:t>
      </w:r>
      <w:r>
        <w:rPr>
          <w:sz w:val="20"/>
          <w:szCs w:val="20"/>
        </w:rPr>
        <w:t>ловая энергия.</w:t>
      </w:r>
    </w:p>
    <w:p w:rsidR="00412FD6" w:rsidRDefault="00412FD6" w:rsidP="00412FD6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Стоит отметить, что при анализе исследований различных авт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ров, было обнаружено, что в них слабо освещаются вопросы оптим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зации режимов работы ТЭЦ с учетом реального изменения состава теплообменного оборудования и тепловой схемы станции.</w:t>
      </w:r>
    </w:p>
    <w:p w:rsidR="004E76B4" w:rsidRDefault="00412FD6" w:rsidP="004E76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решения данной задачи на первоначальном этапе необх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димо классифицировать разработанные методы оптимизации режимов работы ТЭЦ</w:t>
      </w:r>
      <w:r w:rsidR="00BC2B8C">
        <w:rPr>
          <w:sz w:val="20"/>
          <w:szCs w:val="20"/>
        </w:rPr>
        <w:t>, представленные в литературе.</w:t>
      </w:r>
      <w:r w:rsidR="004E76B4" w:rsidRPr="004E76B4">
        <w:rPr>
          <w:sz w:val="20"/>
          <w:szCs w:val="20"/>
        </w:rPr>
        <w:t xml:space="preserve"> </w:t>
      </w:r>
      <w:r w:rsidR="004E76B4">
        <w:rPr>
          <w:sz w:val="20"/>
          <w:szCs w:val="20"/>
        </w:rPr>
        <w:t>Путем использования классификации</w:t>
      </w:r>
      <w:r w:rsidR="0097439D">
        <w:rPr>
          <w:sz w:val="20"/>
          <w:szCs w:val="20"/>
        </w:rPr>
        <w:t>,</w:t>
      </w:r>
      <w:r w:rsidR="004E76B4">
        <w:rPr>
          <w:sz w:val="20"/>
          <w:szCs w:val="20"/>
        </w:rPr>
        <w:t xml:space="preserve"> можно стру</w:t>
      </w:r>
      <w:r w:rsidR="004E76B4">
        <w:rPr>
          <w:sz w:val="20"/>
          <w:szCs w:val="20"/>
        </w:rPr>
        <w:t>к</w:t>
      </w:r>
      <w:r w:rsidR="004E76B4">
        <w:rPr>
          <w:sz w:val="20"/>
          <w:szCs w:val="20"/>
        </w:rPr>
        <w:t xml:space="preserve">турировать информацию о разработанных методах и понять, в каком направлении решения задачи необходимо </w:t>
      </w:r>
      <w:r w:rsidR="0097439D">
        <w:rPr>
          <w:sz w:val="20"/>
          <w:szCs w:val="20"/>
        </w:rPr>
        <w:t>проводить исследования</w:t>
      </w:r>
      <w:r w:rsidR="004E76B4">
        <w:rPr>
          <w:sz w:val="20"/>
          <w:szCs w:val="20"/>
        </w:rPr>
        <w:t>.</w:t>
      </w:r>
    </w:p>
    <w:p w:rsidR="00BC2B8C" w:rsidRDefault="00BC2B8C" w:rsidP="00412FD6">
      <w:pPr>
        <w:tabs>
          <w:tab w:val="num" w:pos="18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Такого рода классификацию можно разработать, основываясь на нескольких критериях:</w:t>
      </w:r>
    </w:p>
    <w:p w:rsidR="00412FD6" w:rsidRDefault="00BC2B8C" w:rsidP="00BC2B8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исходные данные (какие данные использованы, какие варьируемые параметры);</w:t>
      </w:r>
    </w:p>
    <w:p w:rsidR="00BC2B8C" w:rsidRDefault="00BC2B8C" w:rsidP="00BC2B8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состав турбоустановки (модель турбоустановки);</w:t>
      </w:r>
    </w:p>
    <w:p w:rsidR="00BC2B8C" w:rsidRDefault="00BC2B8C" w:rsidP="00BC2B8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ограничения, накладываемые на модель (какие стоят ограничения, как учитывать ограничения);</w:t>
      </w:r>
    </w:p>
    <w:p w:rsidR="00BC2B8C" w:rsidRDefault="00BC2B8C" w:rsidP="00BC2B8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состояние тепловой схемы (переключения в тепловой схеме, вывод оборудования из работы</w:t>
      </w:r>
      <w:r w:rsidR="0097439D">
        <w:rPr>
          <w:sz w:val="20"/>
          <w:szCs w:val="20"/>
        </w:rPr>
        <w:t xml:space="preserve"> и др.</w:t>
      </w:r>
      <w:r>
        <w:rPr>
          <w:sz w:val="20"/>
          <w:szCs w:val="20"/>
        </w:rPr>
        <w:t>).</w:t>
      </w:r>
    </w:p>
    <w:p w:rsidR="00BC2B8C" w:rsidRDefault="00BC2B8C" w:rsidP="00BC2B8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подход к моделированию</w:t>
      </w:r>
      <w:r w:rsidR="00900F45">
        <w:rPr>
          <w:sz w:val="20"/>
          <w:szCs w:val="20"/>
        </w:rPr>
        <w:t xml:space="preserve"> режимов работы</w:t>
      </w:r>
      <w:r>
        <w:rPr>
          <w:sz w:val="20"/>
          <w:szCs w:val="20"/>
        </w:rPr>
        <w:t>.</w:t>
      </w:r>
    </w:p>
    <w:p w:rsidR="00BC2B8C" w:rsidRDefault="00900F45" w:rsidP="00900F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каче</w:t>
      </w:r>
      <w:r w:rsidR="00BC2B8C">
        <w:rPr>
          <w:sz w:val="20"/>
          <w:szCs w:val="20"/>
        </w:rPr>
        <w:t>с</w:t>
      </w:r>
      <w:r>
        <w:rPr>
          <w:sz w:val="20"/>
          <w:szCs w:val="20"/>
        </w:rPr>
        <w:t>т</w:t>
      </w:r>
      <w:r w:rsidR="00BC2B8C">
        <w:rPr>
          <w:sz w:val="20"/>
          <w:szCs w:val="20"/>
        </w:rPr>
        <w:t>ве пр</w:t>
      </w:r>
      <w:r>
        <w:rPr>
          <w:sz w:val="20"/>
          <w:szCs w:val="20"/>
        </w:rPr>
        <w:t>имер</w:t>
      </w:r>
      <w:r w:rsidR="00BC2B8C">
        <w:rPr>
          <w:sz w:val="20"/>
          <w:szCs w:val="20"/>
        </w:rPr>
        <w:t>а классификации</w:t>
      </w:r>
      <w:r>
        <w:rPr>
          <w:sz w:val="20"/>
          <w:szCs w:val="20"/>
        </w:rPr>
        <w:t xml:space="preserve"> методов оптимизации</w:t>
      </w:r>
      <w:r w:rsidR="00BC2B8C">
        <w:rPr>
          <w:sz w:val="20"/>
          <w:szCs w:val="20"/>
        </w:rPr>
        <w:t>, ост</w:t>
      </w:r>
      <w:r w:rsidR="00BC2B8C">
        <w:rPr>
          <w:sz w:val="20"/>
          <w:szCs w:val="20"/>
        </w:rPr>
        <w:t>а</w:t>
      </w:r>
      <w:r w:rsidR="00BC2B8C">
        <w:rPr>
          <w:sz w:val="20"/>
          <w:szCs w:val="20"/>
        </w:rPr>
        <w:t>новимся на посл</w:t>
      </w:r>
      <w:r>
        <w:rPr>
          <w:sz w:val="20"/>
          <w:szCs w:val="20"/>
        </w:rPr>
        <w:t>ед</w:t>
      </w:r>
      <w:r w:rsidR="00BC2B8C">
        <w:rPr>
          <w:sz w:val="20"/>
          <w:szCs w:val="20"/>
        </w:rPr>
        <w:t>нем пункте.</w:t>
      </w:r>
    </w:p>
    <w:p w:rsidR="00900F45" w:rsidRDefault="005F6A19" w:rsidP="00900F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видно из представленных в литературе данных, подход к моделированию режимов работы у различных авторов </w:t>
      </w:r>
      <w:r w:rsidR="00900F45">
        <w:rPr>
          <w:sz w:val="20"/>
          <w:szCs w:val="20"/>
        </w:rPr>
        <w:t xml:space="preserve">выражается  путем использования </w:t>
      </w:r>
      <w:r w:rsidR="004E76B4">
        <w:rPr>
          <w:sz w:val="20"/>
          <w:szCs w:val="20"/>
        </w:rPr>
        <w:t xml:space="preserve">различных </w:t>
      </w:r>
      <w:r w:rsidR="00900F45">
        <w:rPr>
          <w:sz w:val="20"/>
          <w:szCs w:val="20"/>
        </w:rPr>
        <w:t>методов: численного моделирования; энергетических характеристик оборудования; баз данных, содержащих информацию о режимах работы станции и характеристик относител</w:t>
      </w:r>
      <w:r w:rsidR="00900F45">
        <w:rPr>
          <w:sz w:val="20"/>
          <w:szCs w:val="20"/>
        </w:rPr>
        <w:t>ь</w:t>
      </w:r>
      <w:r w:rsidR="00900F45">
        <w:rPr>
          <w:sz w:val="20"/>
          <w:szCs w:val="20"/>
        </w:rPr>
        <w:t>ных приростов (ХОП).</w:t>
      </w:r>
    </w:p>
    <w:p w:rsidR="0097439D" w:rsidRDefault="005F6A19" w:rsidP="009743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путем классификации методов оптимизации режимов работы ТЭЦ, можно прийти к выводу</w:t>
      </w:r>
      <w:r w:rsidR="004E76B4">
        <w:rPr>
          <w:sz w:val="20"/>
          <w:szCs w:val="20"/>
        </w:rPr>
        <w:t xml:space="preserve"> о разнообразии прим</w:t>
      </w:r>
      <w:r w:rsidR="004E76B4">
        <w:rPr>
          <w:sz w:val="20"/>
          <w:szCs w:val="20"/>
        </w:rPr>
        <w:t>е</w:t>
      </w:r>
      <w:r w:rsidR="004E76B4">
        <w:rPr>
          <w:sz w:val="20"/>
          <w:szCs w:val="20"/>
        </w:rPr>
        <w:t xml:space="preserve">няемых методов. </w:t>
      </w:r>
      <w:r w:rsidR="0097439D">
        <w:rPr>
          <w:sz w:val="20"/>
          <w:szCs w:val="20"/>
        </w:rPr>
        <w:t>Проводя анализ данных методов, можно сформул</w:t>
      </w:r>
      <w:r w:rsidR="0097439D">
        <w:rPr>
          <w:sz w:val="20"/>
          <w:szCs w:val="20"/>
        </w:rPr>
        <w:t>и</w:t>
      </w:r>
      <w:r w:rsidR="0097439D">
        <w:rPr>
          <w:sz w:val="20"/>
          <w:szCs w:val="20"/>
        </w:rPr>
        <w:t xml:space="preserve">ровать </w:t>
      </w:r>
      <w:r w:rsidR="00073536">
        <w:rPr>
          <w:sz w:val="20"/>
          <w:szCs w:val="20"/>
        </w:rPr>
        <w:t>предположение</w:t>
      </w:r>
      <w:r w:rsidR="0097439D">
        <w:rPr>
          <w:sz w:val="20"/>
          <w:szCs w:val="20"/>
        </w:rPr>
        <w:t xml:space="preserve"> о возможности использовани</w:t>
      </w:r>
      <w:r w:rsidR="00073536">
        <w:rPr>
          <w:sz w:val="20"/>
          <w:szCs w:val="20"/>
        </w:rPr>
        <w:t>я</w:t>
      </w:r>
      <w:r w:rsidR="0097439D">
        <w:rPr>
          <w:sz w:val="20"/>
          <w:szCs w:val="20"/>
        </w:rPr>
        <w:t xml:space="preserve"> </w:t>
      </w:r>
      <w:r w:rsidR="00073536">
        <w:rPr>
          <w:sz w:val="20"/>
          <w:szCs w:val="20"/>
        </w:rPr>
        <w:t>или необходим</w:t>
      </w:r>
      <w:r w:rsidR="00073536">
        <w:rPr>
          <w:sz w:val="20"/>
          <w:szCs w:val="20"/>
        </w:rPr>
        <w:t>о</w:t>
      </w:r>
      <w:r w:rsidR="00073536">
        <w:rPr>
          <w:sz w:val="20"/>
          <w:szCs w:val="20"/>
        </w:rPr>
        <w:t xml:space="preserve">сти доработки </w:t>
      </w:r>
      <w:r w:rsidR="0097439D">
        <w:rPr>
          <w:sz w:val="20"/>
          <w:szCs w:val="20"/>
        </w:rPr>
        <w:t>того или иного подхода к решению задачи оптимиз</w:t>
      </w:r>
      <w:r w:rsidR="0097439D">
        <w:rPr>
          <w:sz w:val="20"/>
          <w:szCs w:val="20"/>
        </w:rPr>
        <w:t>а</w:t>
      </w:r>
      <w:r w:rsidR="0097439D">
        <w:rPr>
          <w:sz w:val="20"/>
          <w:szCs w:val="20"/>
        </w:rPr>
        <w:t>ции режимов работы ТЭЦ с учетом реального изменения состава теплоо</w:t>
      </w:r>
      <w:r w:rsidR="0097439D">
        <w:rPr>
          <w:sz w:val="20"/>
          <w:szCs w:val="20"/>
        </w:rPr>
        <w:t>б</w:t>
      </w:r>
      <w:r w:rsidR="0097439D">
        <w:rPr>
          <w:sz w:val="20"/>
          <w:szCs w:val="20"/>
        </w:rPr>
        <w:t>менного оборудования и тепл</w:t>
      </w:r>
      <w:r w:rsidR="0097439D">
        <w:rPr>
          <w:sz w:val="20"/>
          <w:szCs w:val="20"/>
        </w:rPr>
        <w:t>о</w:t>
      </w:r>
      <w:r w:rsidR="0097439D">
        <w:rPr>
          <w:sz w:val="20"/>
          <w:szCs w:val="20"/>
        </w:rPr>
        <w:t>вой схемы станции.</w:t>
      </w:r>
    </w:p>
    <w:p w:rsidR="00073536" w:rsidRDefault="00073536" w:rsidP="0097439D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AD0D7B" w:rsidRPr="002151CF" w:rsidRDefault="002151CF" w:rsidP="002151CF">
      <w:pPr>
        <w:tabs>
          <w:tab w:val="num" w:pos="180"/>
        </w:tabs>
        <w:jc w:val="center"/>
        <w:rPr>
          <w:b/>
          <w:sz w:val="16"/>
          <w:szCs w:val="16"/>
        </w:rPr>
      </w:pPr>
      <w:r w:rsidRPr="002151CF">
        <w:rPr>
          <w:b/>
          <w:sz w:val="16"/>
          <w:szCs w:val="16"/>
        </w:rPr>
        <w:t>Библиографический список</w:t>
      </w:r>
    </w:p>
    <w:p w:rsidR="003436C2" w:rsidRPr="00EA3D6F" w:rsidRDefault="003436C2" w:rsidP="002151CF">
      <w:pPr>
        <w:ind w:left="720"/>
        <w:jc w:val="both"/>
        <w:rPr>
          <w:sz w:val="20"/>
          <w:szCs w:val="20"/>
        </w:rPr>
      </w:pPr>
    </w:p>
    <w:p w:rsidR="00CF103B" w:rsidRDefault="00CF103B" w:rsidP="00CF103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«Оптимизация многоступенчатых теплофикационных устан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вок</w:t>
      </w:r>
      <w:r w:rsidRPr="002151CF">
        <w:rPr>
          <w:sz w:val="20"/>
          <w:szCs w:val="20"/>
        </w:rPr>
        <w:t>»/</w:t>
      </w:r>
      <w:r>
        <w:rPr>
          <w:sz w:val="20"/>
          <w:szCs w:val="20"/>
        </w:rPr>
        <w:t>Жуков В.П</w:t>
      </w:r>
      <w:r w:rsidRPr="002151CF">
        <w:rPr>
          <w:sz w:val="20"/>
          <w:szCs w:val="20"/>
        </w:rPr>
        <w:t>. и др.//</w:t>
      </w:r>
      <w:r>
        <w:rPr>
          <w:sz w:val="20"/>
          <w:szCs w:val="20"/>
        </w:rPr>
        <w:t>Вестник ИГЭУ</w:t>
      </w:r>
      <w:r w:rsidR="00454905">
        <w:rPr>
          <w:sz w:val="20"/>
          <w:szCs w:val="20"/>
        </w:rPr>
        <w:t xml:space="preserve">. 2008. </w:t>
      </w:r>
      <w:r>
        <w:rPr>
          <w:sz w:val="20"/>
          <w:szCs w:val="20"/>
        </w:rPr>
        <w:t>№</w:t>
      </w:r>
      <w:r w:rsidR="0045490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2151CF">
        <w:rPr>
          <w:sz w:val="20"/>
          <w:szCs w:val="20"/>
        </w:rPr>
        <w:t>.</w:t>
      </w:r>
      <w:r w:rsidR="00454905">
        <w:rPr>
          <w:sz w:val="20"/>
          <w:szCs w:val="20"/>
        </w:rPr>
        <w:t xml:space="preserve"> С. 1-4.</w:t>
      </w:r>
    </w:p>
    <w:p w:rsidR="00454905" w:rsidRDefault="00454905" w:rsidP="0045490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«Оптимизация </w:t>
      </w:r>
      <w:r>
        <w:rPr>
          <w:sz w:val="20"/>
          <w:szCs w:val="20"/>
        </w:rPr>
        <w:t>режимов работы турбоустановок тепловых электрических станций с использованием характеристик отн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сительных приростов</w:t>
      </w:r>
      <w:r w:rsidRPr="002151CF">
        <w:rPr>
          <w:sz w:val="20"/>
          <w:szCs w:val="20"/>
        </w:rPr>
        <w:t>»/</w:t>
      </w:r>
      <w:r>
        <w:rPr>
          <w:sz w:val="20"/>
          <w:szCs w:val="20"/>
        </w:rPr>
        <w:t>Литвак В.В</w:t>
      </w:r>
      <w:r w:rsidRPr="002151CF">
        <w:rPr>
          <w:sz w:val="20"/>
          <w:szCs w:val="20"/>
        </w:rPr>
        <w:t>. и др.//</w:t>
      </w:r>
      <w:r>
        <w:rPr>
          <w:sz w:val="20"/>
          <w:szCs w:val="20"/>
        </w:rPr>
        <w:t>Известия Томского политехнического университета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2009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Т.314.</w:t>
      </w:r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</w:t>
      </w:r>
      <w:r w:rsidRPr="002151CF">
        <w:rPr>
          <w:sz w:val="20"/>
          <w:szCs w:val="20"/>
        </w:rPr>
        <w:t>.</w:t>
      </w:r>
      <w:r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21-23</w:t>
      </w:r>
      <w:r>
        <w:rPr>
          <w:sz w:val="20"/>
          <w:szCs w:val="20"/>
        </w:rPr>
        <w:t>.</w:t>
      </w:r>
    </w:p>
    <w:p w:rsidR="00454905" w:rsidRDefault="00B4207E" w:rsidP="00CF103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«Методы оптимизации сложных теплоэнергетических устан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вок»/ А.М. Клер и др. – Новосибирск: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«Наука». Сибирская издательская фирма, 1993. – 116 с.</w:t>
      </w:r>
    </w:p>
    <w:p w:rsidR="00B4207E" w:rsidRPr="00B4207E" w:rsidRDefault="00B4207E" w:rsidP="00B4207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Андрющенко А.И., Аминов Р.З. Оптимизация режимов работы и параметров тепловых электростанций: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особие для студентов теплоэнергетических специальностей вузов. – М.: </w:t>
      </w:r>
      <w:proofErr w:type="spellStart"/>
      <w:r>
        <w:rPr>
          <w:sz w:val="20"/>
          <w:szCs w:val="20"/>
        </w:rPr>
        <w:t>Высш</w:t>
      </w:r>
      <w:proofErr w:type="spellEnd"/>
      <w:r>
        <w:rPr>
          <w:sz w:val="20"/>
          <w:szCs w:val="20"/>
        </w:rPr>
        <w:t>. школа, 1983. – 255 с., ил.</w:t>
      </w:r>
    </w:p>
    <w:sectPr w:rsidR="00B4207E" w:rsidRPr="00B4207E" w:rsidSect="00EA3D6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A62"/>
    <w:multiLevelType w:val="hybridMultilevel"/>
    <w:tmpl w:val="68AE3A84"/>
    <w:lvl w:ilvl="0" w:tplc="0540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763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CF6D21"/>
    <w:multiLevelType w:val="hybridMultilevel"/>
    <w:tmpl w:val="BA6AF1CE"/>
    <w:lvl w:ilvl="0" w:tplc="0540DB0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337E385E"/>
    <w:multiLevelType w:val="hybridMultilevel"/>
    <w:tmpl w:val="418C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46306"/>
    <w:multiLevelType w:val="hybridMultilevel"/>
    <w:tmpl w:val="39304BF2"/>
    <w:lvl w:ilvl="0" w:tplc="0540DB0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D3C429B"/>
    <w:multiLevelType w:val="multilevel"/>
    <w:tmpl w:val="8156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A1BD9"/>
    <w:multiLevelType w:val="multilevel"/>
    <w:tmpl w:val="477E0FF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6"/>
    <w:rsid w:val="0004610D"/>
    <w:rsid w:val="00060422"/>
    <w:rsid w:val="000665D0"/>
    <w:rsid w:val="00073536"/>
    <w:rsid w:val="000C139F"/>
    <w:rsid w:val="00101A32"/>
    <w:rsid w:val="0012345E"/>
    <w:rsid w:val="00150E59"/>
    <w:rsid w:val="001635DD"/>
    <w:rsid w:val="00171556"/>
    <w:rsid w:val="00190D45"/>
    <w:rsid w:val="001F72B6"/>
    <w:rsid w:val="00200B88"/>
    <w:rsid w:val="00210CD3"/>
    <w:rsid w:val="002151CF"/>
    <w:rsid w:val="00227BA2"/>
    <w:rsid w:val="00227DBF"/>
    <w:rsid w:val="00247680"/>
    <w:rsid w:val="00282EA4"/>
    <w:rsid w:val="002970FE"/>
    <w:rsid w:val="002A0D8B"/>
    <w:rsid w:val="002A6CC5"/>
    <w:rsid w:val="002E38EF"/>
    <w:rsid w:val="002F74FE"/>
    <w:rsid w:val="00311963"/>
    <w:rsid w:val="00326CDE"/>
    <w:rsid w:val="003436C2"/>
    <w:rsid w:val="003F65EA"/>
    <w:rsid w:val="00412FD6"/>
    <w:rsid w:val="00442C6C"/>
    <w:rsid w:val="00454905"/>
    <w:rsid w:val="004C0135"/>
    <w:rsid w:val="004C467D"/>
    <w:rsid w:val="004E76B4"/>
    <w:rsid w:val="004F79D8"/>
    <w:rsid w:val="005059FC"/>
    <w:rsid w:val="00517BFE"/>
    <w:rsid w:val="0052698D"/>
    <w:rsid w:val="00551FEB"/>
    <w:rsid w:val="005E62A4"/>
    <w:rsid w:val="005F6A19"/>
    <w:rsid w:val="00616B41"/>
    <w:rsid w:val="00625F29"/>
    <w:rsid w:val="006365A6"/>
    <w:rsid w:val="00665816"/>
    <w:rsid w:val="00697BB9"/>
    <w:rsid w:val="006A5F52"/>
    <w:rsid w:val="007033D4"/>
    <w:rsid w:val="00717B70"/>
    <w:rsid w:val="00721A12"/>
    <w:rsid w:val="00737FD0"/>
    <w:rsid w:val="007559F6"/>
    <w:rsid w:val="007C1198"/>
    <w:rsid w:val="007C4243"/>
    <w:rsid w:val="00807C82"/>
    <w:rsid w:val="00831F8D"/>
    <w:rsid w:val="00875DFA"/>
    <w:rsid w:val="0089371C"/>
    <w:rsid w:val="008E0857"/>
    <w:rsid w:val="008E76FA"/>
    <w:rsid w:val="00900F45"/>
    <w:rsid w:val="00940310"/>
    <w:rsid w:val="0097439D"/>
    <w:rsid w:val="009B2BDE"/>
    <w:rsid w:val="009D1F1A"/>
    <w:rsid w:val="009D4E95"/>
    <w:rsid w:val="009E46B7"/>
    <w:rsid w:val="009F47EE"/>
    <w:rsid w:val="00A01480"/>
    <w:rsid w:val="00A143B4"/>
    <w:rsid w:val="00A47130"/>
    <w:rsid w:val="00A974C8"/>
    <w:rsid w:val="00AD0D7B"/>
    <w:rsid w:val="00B02CD5"/>
    <w:rsid w:val="00B268C3"/>
    <w:rsid w:val="00B4207E"/>
    <w:rsid w:val="00B45E90"/>
    <w:rsid w:val="00B51672"/>
    <w:rsid w:val="00B92CD6"/>
    <w:rsid w:val="00B94FEA"/>
    <w:rsid w:val="00BB1BFA"/>
    <w:rsid w:val="00BC2B8C"/>
    <w:rsid w:val="00BD5B35"/>
    <w:rsid w:val="00C05085"/>
    <w:rsid w:val="00C25DCC"/>
    <w:rsid w:val="00C66164"/>
    <w:rsid w:val="00CF103B"/>
    <w:rsid w:val="00D2518A"/>
    <w:rsid w:val="00D745D1"/>
    <w:rsid w:val="00E015A9"/>
    <w:rsid w:val="00E21714"/>
    <w:rsid w:val="00E508DD"/>
    <w:rsid w:val="00E94BF5"/>
    <w:rsid w:val="00EA3CEF"/>
    <w:rsid w:val="00EA3D6F"/>
    <w:rsid w:val="00EB7C42"/>
    <w:rsid w:val="00EF4E0B"/>
    <w:rsid w:val="00F20A70"/>
    <w:rsid w:val="00F54A0E"/>
    <w:rsid w:val="00F62AE4"/>
    <w:rsid w:val="00F750F5"/>
    <w:rsid w:val="00F77525"/>
    <w:rsid w:val="00FA7226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3A1D-37B3-4D14-AA11-BA58A71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возможности использования подогреватлей смешиающего типа в бездеаэраторных тепловых схемах паротурбинных установок</vt:lpstr>
    </vt:vector>
  </TitlesOfParts>
  <Company>Power Machines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возможности использования подогреватлей смешиающего типа в бездеаэраторных тепловых схемах паротурбинных установок</dc:title>
  <cp:lastModifiedBy>Конюшин</cp:lastModifiedBy>
  <cp:revision>3</cp:revision>
  <dcterms:created xsi:type="dcterms:W3CDTF">2015-02-09T21:22:00Z</dcterms:created>
  <dcterms:modified xsi:type="dcterms:W3CDTF">2015-02-09T21:27:00Z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