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1" w:rsidRPr="009F67FA" w:rsidRDefault="009F67FA" w:rsidP="009F67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F67FA">
        <w:rPr>
          <w:rFonts w:ascii="Times New Roman" w:hAnsi="Times New Roman" w:cs="Times New Roman"/>
          <w:b/>
          <w:i/>
          <w:sz w:val="20"/>
          <w:szCs w:val="20"/>
        </w:rPr>
        <w:t>Е.В. Кудрявцева, студ.; В.И. Шарапов д.т.н., проф.</w:t>
      </w:r>
    </w:p>
    <w:p w:rsidR="009F67FA" w:rsidRDefault="009F67FA" w:rsidP="009F67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F67FA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9F67FA">
        <w:rPr>
          <w:rFonts w:ascii="Times New Roman" w:hAnsi="Times New Roman" w:cs="Times New Roman"/>
          <w:b/>
          <w:i/>
          <w:sz w:val="20"/>
          <w:szCs w:val="20"/>
        </w:rPr>
        <w:t>УлГТУ</w:t>
      </w:r>
      <w:proofErr w:type="spellEnd"/>
      <w:r w:rsidRPr="009F67FA">
        <w:rPr>
          <w:rFonts w:ascii="Times New Roman" w:hAnsi="Times New Roman" w:cs="Times New Roman"/>
          <w:b/>
          <w:i/>
          <w:sz w:val="20"/>
          <w:szCs w:val="20"/>
        </w:rPr>
        <w:t>, г. Ульяновск)</w:t>
      </w:r>
    </w:p>
    <w:p w:rsidR="009F67FA" w:rsidRDefault="009F67FA" w:rsidP="009F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FA">
        <w:rPr>
          <w:rFonts w:ascii="Times New Roman" w:hAnsi="Times New Roman" w:cs="Times New Roman"/>
          <w:b/>
          <w:sz w:val="24"/>
          <w:szCs w:val="24"/>
        </w:rPr>
        <w:t>ПОВЫШЕНИЕ ЭФФЕКТИВНОСТИ РАБОТЫ ТЕПЛОФИКАЦИОННЫХ ТУРБОУСТАНОВОК ТЭЦ</w:t>
      </w:r>
    </w:p>
    <w:p w:rsidR="00315BE1" w:rsidRDefault="00315BE1" w:rsidP="009F6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BE1" w:rsidRPr="00315BE1" w:rsidRDefault="00315BE1" w:rsidP="00315BE1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В отечественной и зарубежной теплоэнергетике основным средством противокоррозионной обработки воды на тепловых электростанциях и котельных установках служит термическая деаэрация – десорбция растворенных газов при нагреве воды до температуры насыщения водяного пара. </w:t>
      </w:r>
    </w:p>
    <w:p w:rsidR="00315BE1" w:rsidRPr="00315BE1" w:rsidRDefault="00315BE1" w:rsidP="00315BE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5BE1">
        <w:rPr>
          <w:rFonts w:ascii="Times New Roman" w:hAnsi="Times New Roman" w:cs="Times New Roman"/>
          <w:sz w:val="20"/>
          <w:szCs w:val="20"/>
        </w:rPr>
        <w:t xml:space="preserve">Технологии деаэрации существенно влияют на экономичность тепловых электростанций. Для повышения энергетически эффективной выработки электроэнергии на тепловом потреблении за счет отборов пара на подогрев потоков </w:t>
      </w:r>
      <w:proofErr w:type="spellStart"/>
      <w:r w:rsidRPr="00315BE1">
        <w:rPr>
          <w:rFonts w:ascii="Times New Roman" w:hAnsi="Times New Roman" w:cs="Times New Roman"/>
          <w:sz w:val="20"/>
          <w:szCs w:val="20"/>
        </w:rPr>
        <w:t>деаэрируемой</w:t>
      </w:r>
      <w:proofErr w:type="spellEnd"/>
      <w:r w:rsidRPr="00315BE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15BE1">
        <w:rPr>
          <w:rFonts w:ascii="Times New Roman" w:hAnsi="Times New Roman" w:cs="Times New Roman"/>
          <w:sz w:val="20"/>
          <w:szCs w:val="20"/>
        </w:rPr>
        <w:t>деаэрированной</w:t>
      </w:r>
      <w:proofErr w:type="spellEnd"/>
      <w:r w:rsidRPr="00315BE1">
        <w:rPr>
          <w:rFonts w:ascii="Times New Roman" w:hAnsi="Times New Roman" w:cs="Times New Roman"/>
          <w:sz w:val="20"/>
          <w:szCs w:val="20"/>
        </w:rPr>
        <w:t xml:space="preserve"> воды деаэрацию воды следует проводить при минимально возможной температуре этих теплоносителей [1,2].</w:t>
      </w:r>
    </w:p>
    <w:p w:rsidR="00315BE1" w:rsidRDefault="00315BE1" w:rsidP="00315B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традиционных технологиях пониженная экономичность работы тепловой электрической станции нередко обусловлена повышенной температурой обратной сетевой воды перед нижними сетевыми подогревателями теплофикационных турбин из-за смешения  обратной сетевой воды с </w:t>
      </w:r>
      <w:proofErr w:type="spellStart"/>
      <w:r w:rsidRPr="00315B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подпиточной</w:t>
      </w:r>
      <w:proofErr w:type="spellEnd"/>
      <w:r w:rsidRPr="0031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водой, имеющей в течение большей части года более высокую температуру, чем обратная сетевая вода. </w:t>
      </w:r>
    </w:p>
    <w:p w:rsidR="00315BE1" w:rsidRPr="00315BE1" w:rsidRDefault="00315BE1" w:rsidP="00315BE1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Для исключения этого недостатка нами предложены и запатентованы новые решения, позволяющие существенно понизить температуру </w:t>
      </w:r>
      <w:proofErr w:type="spellStart"/>
      <w:r w:rsidRPr="00315BE1">
        <w:rPr>
          <w:rFonts w:ascii="Times New Roman" w:eastAsia="Courier New" w:hAnsi="Times New Roman" w:cs="Times New Roman"/>
          <w:sz w:val="20"/>
          <w:szCs w:val="20"/>
        </w:rPr>
        <w:t>деаэриро</w:t>
      </w:r>
      <w:r w:rsidRPr="00315BE1">
        <w:rPr>
          <w:rFonts w:ascii="Times New Roman" w:eastAsia="Courier New" w:hAnsi="Times New Roman" w:cs="Times New Roman"/>
          <w:sz w:val="20"/>
          <w:szCs w:val="20"/>
        </w:rPr>
        <w:t>ванной</w:t>
      </w:r>
      <w:proofErr w:type="spellEnd"/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 воды, а, следовательно, –</w:t>
      </w:r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 и температуру обратной сетевой воды.</w:t>
      </w:r>
    </w:p>
    <w:p w:rsidR="002268C7" w:rsidRDefault="00315BE1" w:rsidP="00315BE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5BE1">
        <w:rPr>
          <w:rFonts w:ascii="Times New Roman" w:hAnsi="Times New Roman" w:cs="Times New Roman"/>
          <w:sz w:val="20"/>
          <w:szCs w:val="20"/>
        </w:rPr>
        <w:t xml:space="preserve">Рассмотрим </w:t>
      </w:r>
      <w:r w:rsidR="004E25F4">
        <w:rPr>
          <w:rFonts w:ascii="Times New Roman" w:hAnsi="Times New Roman" w:cs="Times New Roman"/>
          <w:sz w:val="20"/>
          <w:szCs w:val="20"/>
        </w:rPr>
        <w:t>одно из таких решений –</w:t>
      </w:r>
      <w:r w:rsidRPr="00315BE1">
        <w:rPr>
          <w:rFonts w:ascii="Times New Roman" w:hAnsi="Times New Roman" w:cs="Times New Roman"/>
          <w:sz w:val="20"/>
          <w:szCs w:val="20"/>
        </w:rPr>
        <w:t xml:space="preserve"> схему тепловой электрической станции, позволяющую повысить экономичность тепловой электрической станции путем исключения затрат пара на деаэрацию, а в качестве </w:t>
      </w:r>
      <w:proofErr w:type="spellStart"/>
      <w:r w:rsidRPr="00315BE1">
        <w:rPr>
          <w:rFonts w:ascii="Times New Roman" w:hAnsi="Times New Roman" w:cs="Times New Roman"/>
          <w:sz w:val="20"/>
          <w:szCs w:val="20"/>
        </w:rPr>
        <w:t>десорбирующего</w:t>
      </w:r>
      <w:proofErr w:type="spellEnd"/>
      <w:r w:rsidRPr="00315BE1">
        <w:rPr>
          <w:rFonts w:ascii="Times New Roman" w:hAnsi="Times New Roman" w:cs="Times New Roman"/>
          <w:sz w:val="20"/>
          <w:szCs w:val="20"/>
        </w:rPr>
        <w:t xml:space="preserve"> агента использовать природный газ</w:t>
      </w:r>
      <w:r w:rsidR="002009D4">
        <w:rPr>
          <w:rFonts w:ascii="Times New Roman" w:hAnsi="Times New Roman" w:cs="Times New Roman"/>
          <w:sz w:val="20"/>
          <w:szCs w:val="20"/>
        </w:rPr>
        <w:t xml:space="preserve"> </w:t>
      </w:r>
      <w:r w:rsidR="002009D4" w:rsidRPr="002009D4">
        <w:rPr>
          <w:rFonts w:ascii="Times New Roman" w:hAnsi="Times New Roman" w:cs="Times New Roman"/>
          <w:sz w:val="20"/>
          <w:szCs w:val="20"/>
        </w:rPr>
        <w:t>[</w:t>
      </w:r>
      <w:r w:rsidR="002009D4">
        <w:rPr>
          <w:rFonts w:ascii="Times New Roman" w:hAnsi="Times New Roman" w:cs="Times New Roman"/>
          <w:sz w:val="20"/>
          <w:szCs w:val="20"/>
        </w:rPr>
        <w:t>3</w:t>
      </w:r>
      <w:r w:rsidR="002009D4" w:rsidRPr="002009D4">
        <w:rPr>
          <w:rFonts w:ascii="Times New Roman" w:hAnsi="Times New Roman" w:cs="Times New Roman"/>
          <w:sz w:val="20"/>
          <w:szCs w:val="20"/>
        </w:rPr>
        <w:t>]</w:t>
      </w:r>
      <w:r w:rsidRPr="00315BE1">
        <w:rPr>
          <w:rFonts w:ascii="Times New Roman" w:hAnsi="Times New Roman" w:cs="Times New Roman"/>
          <w:sz w:val="20"/>
          <w:szCs w:val="20"/>
        </w:rPr>
        <w:t>.</w:t>
      </w:r>
    </w:p>
    <w:p w:rsidR="00315BE1" w:rsidRPr="00315BE1" w:rsidRDefault="00315BE1" w:rsidP="00315BE1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Главная особенность изображенной на рис. </w:t>
      </w:r>
      <w:r w:rsidR="002268C7">
        <w:rPr>
          <w:rFonts w:ascii="Times New Roman" w:eastAsia="Courier New" w:hAnsi="Times New Roman" w:cs="Times New Roman"/>
          <w:sz w:val="20"/>
          <w:szCs w:val="20"/>
        </w:rPr>
        <w:t>1</w:t>
      </w:r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 схемы в том, что в качестве </w:t>
      </w:r>
      <w:proofErr w:type="spellStart"/>
      <w:r w:rsidRPr="00315BE1">
        <w:rPr>
          <w:rFonts w:ascii="Times New Roman" w:eastAsia="Courier New" w:hAnsi="Times New Roman" w:cs="Times New Roman"/>
          <w:sz w:val="20"/>
          <w:szCs w:val="20"/>
        </w:rPr>
        <w:t>десорбирующего</w:t>
      </w:r>
      <w:proofErr w:type="spellEnd"/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 агента в деаэраторе используют газ, подаваемый в горелки котла. Природный газ после редуцирующих установок имеет весьма низкую, часто – отрицательную температуру. В то же время он практически не содержит коррозионно-агрессивных газов: кислорода и диоксида углерода, благодаря чему может успешно использоваться в качестве </w:t>
      </w:r>
      <w:proofErr w:type="spellStart"/>
      <w:r w:rsidRPr="00315BE1">
        <w:rPr>
          <w:rFonts w:ascii="Times New Roman" w:eastAsia="Courier New" w:hAnsi="Times New Roman" w:cs="Times New Roman"/>
          <w:sz w:val="20"/>
          <w:szCs w:val="20"/>
        </w:rPr>
        <w:t>десорбирующего</w:t>
      </w:r>
      <w:proofErr w:type="spellEnd"/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 агента при деаэрации воды. Благодаря этим факторам деаэрацию в деаэраторе производят  при </w:t>
      </w:r>
      <w:r w:rsidR="002009D4">
        <w:rPr>
          <w:rFonts w:ascii="Times New Roman" w:eastAsia="Courier New" w:hAnsi="Times New Roman" w:cs="Times New Roman"/>
          <w:sz w:val="20"/>
          <w:szCs w:val="20"/>
        </w:rPr>
        <w:t>относительно низких</w:t>
      </w:r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 температурах (10-30</w:t>
      </w:r>
      <w:r w:rsidRPr="00315BE1">
        <w:rPr>
          <w:rFonts w:ascii="Times New Roman" w:eastAsia="Courier New" w:hAnsi="Times New Roman" w:cs="Times New Roman"/>
          <w:sz w:val="20"/>
          <w:szCs w:val="20"/>
          <w:vertAlign w:val="superscript"/>
        </w:rPr>
        <w:t>о</w:t>
      </w:r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С). </w:t>
      </w:r>
    </w:p>
    <w:p w:rsidR="002268C7" w:rsidRDefault="002268C7" w:rsidP="00315BE1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p w:rsidR="002268C7" w:rsidRDefault="004E25F4" w:rsidP="00315BE1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4E25F4">
        <w:lastRenderedPageBreak/>
        <w:drawing>
          <wp:inline distT="0" distB="0" distL="0" distR="0" wp14:anchorId="116E0437" wp14:editId="44A47963">
            <wp:extent cx="3888105" cy="298461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98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C7" w:rsidRDefault="002268C7" w:rsidP="002268C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268C7">
        <w:rPr>
          <w:rFonts w:ascii="Times New Roman" w:hAnsi="Times New Roman" w:cs="Times New Roman"/>
          <w:sz w:val="16"/>
          <w:szCs w:val="16"/>
        </w:rPr>
        <w:t>Рис.</w:t>
      </w:r>
      <w:r w:rsidR="002009D4">
        <w:rPr>
          <w:rFonts w:ascii="Times New Roman" w:hAnsi="Times New Roman" w:cs="Times New Roman"/>
          <w:sz w:val="16"/>
          <w:szCs w:val="16"/>
        </w:rPr>
        <w:t xml:space="preserve"> 1</w:t>
      </w:r>
      <w:r w:rsidRPr="002268C7">
        <w:rPr>
          <w:rFonts w:ascii="Times New Roman" w:hAnsi="Times New Roman" w:cs="Times New Roman"/>
          <w:sz w:val="16"/>
          <w:szCs w:val="16"/>
        </w:rPr>
        <w:t xml:space="preserve">. Схема дегазации </w:t>
      </w:r>
      <w:proofErr w:type="spellStart"/>
      <w:r w:rsidRPr="002268C7">
        <w:rPr>
          <w:rFonts w:ascii="Times New Roman" w:hAnsi="Times New Roman" w:cs="Times New Roman"/>
          <w:sz w:val="16"/>
          <w:szCs w:val="16"/>
        </w:rPr>
        <w:t>подпиточной</w:t>
      </w:r>
      <w:proofErr w:type="spellEnd"/>
      <w:r w:rsidRPr="002268C7">
        <w:rPr>
          <w:rFonts w:ascii="Times New Roman" w:hAnsi="Times New Roman" w:cs="Times New Roman"/>
          <w:sz w:val="16"/>
          <w:szCs w:val="16"/>
        </w:rPr>
        <w:t xml:space="preserve"> воды теплосети природным газом: 1 – паровой котел, 2 – теплофикационная турбина, 3,4 – нижний и верхний сетевые подогреватели, 5 – деаэратор, 6 – трубопровод исходной воды, 7, 8 – патрубки подвода и отвода </w:t>
      </w:r>
      <w:proofErr w:type="spellStart"/>
      <w:r w:rsidRPr="002268C7">
        <w:rPr>
          <w:rFonts w:ascii="Times New Roman" w:hAnsi="Times New Roman" w:cs="Times New Roman"/>
          <w:sz w:val="16"/>
          <w:szCs w:val="16"/>
        </w:rPr>
        <w:t>десорбирующего</w:t>
      </w:r>
      <w:proofErr w:type="spellEnd"/>
      <w:r w:rsidRPr="002268C7">
        <w:rPr>
          <w:rFonts w:ascii="Times New Roman" w:hAnsi="Times New Roman" w:cs="Times New Roman"/>
          <w:sz w:val="16"/>
          <w:szCs w:val="16"/>
        </w:rPr>
        <w:t xml:space="preserve"> агента, 9 – газопровод, 10 – бак-аккумулятор, 11 – трубопровод </w:t>
      </w:r>
      <w:proofErr w:type="spellStart"/>
      <w:r w:rsidRPr="002268C7">
        <w:rPr>
          <w:rFonts w:ascii="Times New Roman" w:hAnsi="Times New Roman" w:cs="Times New Roman"/>
          <w:sz w:val="16"/>
          <w:szCs w:val="16"/>
        </w:rPr>
        <w:t>подпиточной</w:t>
      </w:r>
      <w:proofErr w:type="spellEnd"/>
      <w:r w:rsidRPr="002268C7">
        <w:rPr>
          <w:rFonts w:ascii="Times New Roman" w:hAnsi="Times New Roman" w:cs="Times New Roman"/>
          <w:sz w:val="16"/>
          <w:szCs w:val="16"/>
        </w:rPr>
        <w:t xml:space="preserve"> воды теплосети, 12 – обратный сетевой трубопровод</w:t>
      </w:r>
    </w:p>
    <w:p w:rsidR="002268C7" w:rsidRPr="002268C7" w:rsidRDefault="002268C7" w:rsidP="002268C7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p w:rsidR="00315BE1" w:rsidRPr="00315BE1" w:rsidRDefault="00315BE1" w:rsidP="00315BE1">
      <w:pPr>
        <w:widowControl w:val="0"/>
        <w:spacing w:after="0" w:line="240" w:lineRule="auto"/>
        <w:ind w:firstLine="284"/>
        <w:jc w:val="both"/>
        <w:rPr>
          <w:rFonts w:ascii="Arial" w:eastAsia="Courier New" w:hAnsi="Arial" w:cs="Arial"/>
          <w:sz w:val="20"/>
          <w:szCs w:val="20"/>
        </w:rPr>
      </w:pPr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Смешение холодной </w:t>
      </w:r>
      <w:proofErr w:type="spellStart"/>
      <w:r w:rsidRPr="00315BE1">
        <w:rPr>
          <w:rFonts w:ascii="Times New Roman" w:eastAsia="Courier New" w:hAnsi="Times New Roman" w:cs="Times New Roman"/>
          <w:sz w:val="20"/>
          <w:szCs w:val="20"/>
        </w:rPr>
        <w:t>деаэрированной</w:t>
      </w:r>
      <w:proofErr w:type="spellEnd"/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proofErr w:type="spellStart"/>
      <w:r w:rsidRPr="00315BE1">
        <w:rPr>
          <w:rFonts w:ascii="Times New Roman" w:eastAsia="Courier New" w:hAnsi="Times New Roman" w:cs="Times New Roman"/>
          <w:sz w:val="20"/>
          <w:szCs w:val="20"/>
        </w:rPr>
        <w:t>подпиточной</w:t>
      </w:r>
      <w:proofErr w:type="spellEnd"/>
      <w:r w:rsidRPr="00315BE1">
        <w:rPr>
          <w:rFonts w:ascii="Times New Roman" w:eastAsia="Courier New" w:hAnsi="Times New Roman" w:cs="Times New Roman"/>
          <w:sz w:val="20"/>
          <w:szCs w:val="20"/>
        </w:rPr>
        <w:t xml:space="preserve"> воды с обратной сетевой водой приводит к существенному понижению температуры обратной сетевой воды перед нижним сетевым подогревателем, возрастанию выработки электроэнергии на тепловом потреблении и, как следствие, к повышению экономичности работы тепловой электрической станции.</w:t>
      </w:r>
    </w:p>
    <w:p w:rsidR="00315BE1" w:rsidRDefault="00315BE1" w:rsidP="00315BE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009D4" w:rsidRPr="003C07C0" w:rsidRDefault="002009D4" w:rsidP="003C07C0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Times New Roman"/>
          <w:b/>
          <w:sz w:val="16"/>
          <w:szCs w:val="16"/>
        </w:rPr>
      </w:pPr>
      <w:r w:rsidRPr="003C07C0">
        <w:rPr>
          <w:rFonts w:ascii="Times New Roman" w:eastAsia="Courier New" w:hAnsi="Times New Roman" w:cs="Times New Roman"/>
          <w:b/>
          <w:sz w:val="16"/>
          <w:szCs w:val="16"/>
        </w:rPr>
        <w:t>Библиографический список</w:t>
      </w:r>
    </w:p>
    <w:p w:rsidR="002009D4" w:rsidRPr="003C07C0" w:rsidRDefault="002009D4" w:rsidP="003C07C0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p w:rsidR="002009D4" w:rsidRPr="003C07C0" w:rsidRDefault="002009D4" w:rsidP="003C07C0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C07C0">
        <w:rPr>
          <w:rFonts w:ascii="Times New Roman" w:hAnsi="Times New Roman" w:cs="Times New Roman"/>
          <w:sz w:val="16"/>
          <w:szCs w:val="16"/>
        </w:rPr>
        <w:t xml:space="preserve">Шарапов В.И. Подготовка </w:t>
      </w:r>
      <w:proofErr w:type="spellStart"/>
      <w:r w:rsidRPr="003C07C0">
        <w:rPr>
          <w:rFonts w:ascii="Times New Roman" w:hAnsi="Times New Roman" w:cs="Times New Roman"/>
          <w:sz w:val="16"/>
          <w:szCs w:val="16"/>
        </w:rPr>
        <w:t>подпиточной</w:t>
      </w:r>
      <w:proofErr w:type="spellEnd"/>
      <w:r w:rsidRPr="003C07C0">
        <w:rPr>
          <w:rFonts w:ascii="Times New Roman" w:hAnsi="Times New Roman" w:cs="Times New Roman"/>
          <w:sz w:val="16"/>
          <w:szCs w:val="16"/>
        </w:rPr>
        <w:t xml:space="preserve"> воды систем теплоснабжения с применением вакуумных деаэраторов. М.: </w:t>
      </w:r>
      <w:proofErr w:type="spellStart"/>
      <w:r w:rsidRPr="003C07C0">
        <w:rPr>
          <w:rFonts w:ascii="Times New Roman" w:hAnsi="Times New Roman" w:cs="Times New Roman"/>
          <w:sz w:val="16"/>
          <w:szCs w:val="16"/>
        </w:rPr>
        <w:t>Энергоатомиздат</w:t>
      </w:r>
      <w:proofErr w:type="spellEnd"/>
      <w:r w:rsidRPr="003C07C0">
        <w:rPr>
          <w:rFonts w:ascii="Times New Roman" w:hAnsi="Times New Roman" w:cs="Times New Roman"/>
          <w:sz w:val="16"/>
          <w:szCs w:val="16"/>
        </w:rPr>
        <w:t>. 1996. 176 с.</w:t>
      </w:r>
    </w:p>
    <w:p w:rsidR="002009D4" w:rsidRPr="003C07C0" w:rsidRDefault="002009D4" w:rsidP="003C07C0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C07C0">
        <w:rPr>
          <w:rFonts w:ascii="Times New Roman" w:hAnsi="Times New Roman" w:cs="Times New Roman"/>
          <w:sz w:val="16"/>
          <w:szCs w:val="16"/>
        </w:rPr>
        <w:t xml:space="preserve">Шарапов В.И. Справочно-информационные материалы по применению вакуумных деаэраторов для обработки </w:t>
      </w:r>
      <w:proofErr w:type="spellStart"/>
      <w:r w:rsidRPr="003C07C0">
        <w:rPr>
          <w:rFonts w:ascii="Times New Roman" w:hAnsi="Times New Roman" w:cs="Times New Roman"/>
          <w:sz w:val="16"/>
          <w:szCs w:val="16"/>
        </w:rPr>
        <w:t>подпиточной</w:t>
      </w:r>
      <w:proofErr w:type="spellEnd"/>
      <w:r w:rsidRPr="003C07C0">
        <w:rPr>
          <w:rFonts w:ascii="Times New Roman" w:hAnsi="Times New Roman" w:cs="Times New Roman"/>
          <w:sz w:val="16"/>
          <w:szCs w:val="16"/>
        </w:rPr>
        <w:t xml:space="preserve"> воды систем централизованного теплоснабжения. М.: СПО ОРГРЭС. 1997. 20 с.</w:t>
      </w:r>
    </w:p>
    <w:p w:rsidR="003C07C0" w:rsidRPr="003C07C0" w:rsidRDefault="003C07C0" w:rsidP="003C07C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C07C0">
        <w:rPr>
          <w:rFonts w:ascii="Times New Roman" w:hAnsi="Times New Roman"/>
          <w:sz w:val="16"/>
          <w:szCs w:val="16"/>
        </w:rPr>
        <w:t>Патент № 2537656 (Россия). МПК F 01</w:t>
      </w:r>
      <w:proofErr w:type="gramStart"/>
      <w:r w:rsidRPr="003C07C0">
        <w:rPr>
          <w:rFonts w:ascii="Times New Roman" w:hAnsi="Times New Roman"/>
          <w:sz w:val="16"/>
          <w:szCs w:val="16"/>
        </w:rPr>
        <w:t xml:space="preserve"> К</w:t>
      </w:r>
      <w:proofErr w:type="gramEnd"/>
      <w:r w:rsidRPr="003C07C0">
        <w:rPr>
          <w:rFonts w:ascii="Times New Roman" w:hAnsi="Times New Roman"/>
          <w:sz w:val="16"/>
          <w:szCs w:val="16"/>
        </w:rPr>
        <w:t xml:space="preserve"> 17/00</w:t>
      </w:r>
      <w:r w:rsidRPr="003C07C0">
        <w:rPr>
          <w:rFonts w:ascii="Times New Roman" w:hAnsi="Times New Roman"/>
          <w:sz w:val="16"/>
          <w:szCs w:val="16"/>
        </w:rPr>
        <w:t xml:space="preserve">. </w:t>
      </w:r>
      <w:r w:rsidRPr="003C07C0">
        <w:rPr>
          <w:rFonts w:ascii="Times New Roman" w:hAnsi="Times New Roman"/>
          <w:sz w:val="16"/>
          <w:szCs w:val="16"/>
        </w:rPr>
        <w:t>Способ работы тепловой электрической</w:t>
      </w:r>
      <w:r w:rsidRPr="003C07C0">
        <w:rPr>
          <w:rFonts w:ascii="Times New Roman" w:hAnsi="Times New Roman"/>
          <w:sz w:val="16"/>
          <w:szCs w:val="16"/>
        </w:rPr>
        <w:t xml:space="preserve"> станци</w:t>
      </w:r>
      <w:r w:rsidRPr="003C07C0">
        <w:rPr>
          <w:rFonts w:ascii="Times New Roman" w:hAnsi="Times New Roman"/>
          <w:sz w:val="16"/>
          <w:szCs w:val="16"/>
        </w:rPr>
        <w:t>и</w:t>
      </w:r>
      <w:r w:rsidRPr="003C07C0">
        <w:rPr>
          <w:rFonts w:ascii="Times New Roman" w:hAnsi="Times New Roman"/>
          <w:sz w:val="16"/>
          <w:szCs w:val="16"/>
        </w:rPr>
        <w:t>/ В.И. Шарапов,</w:t>
      </w:r>
      <w:r w:rsidRPr="003C07C0">
        <w:rPr>
          <w:rFonts w:ascii="Times New Roman" w:hAnsi="Times New Roman"/>
          <w:sz w:val="16"/>
          <w:szCs w:val="16"/>
        </w:rPr>
        <w:t xml:space="preserve"> О.В. </w:t>
      </w:r>
      <w:proofErr w:type="spellStart"/>
      <w:r w:rsidRPr="003C07C0">
        <w:rPr>
          <w:rFonts w:ascii="Times New Roman" w:hAnsi="Times New Roman"/>
          <w:sz w:val="16"/>
          <w:szCs w:val="16"/>
        </w:rPr>
        <w:t>Пазушкина</w:t>
      </w:r>
      <w:proofErr w:type="spellEnd"/>
      <w:r w:rsidRPr="003C07C0">
        <w:rPr>
          <w:rFonts w:ascii="Times New Roman" w:hAnsi="Times New Roman"/>
          <w:sz w:val="16"/>
          <w:szCs w:val="16"/>
        </w:rPr>
        <w:t>, Е.В. Кудрявцева</w:t>
      </w:r>
      <w:r w:rsidRPr="003C07C0">
        <w:rPr>
          <w:rFonts w:ascii="Times New Roman" w:hAnsi="Times New Roman"/>
          <w:sz w:val="16"/>
          <w:szCs w:val="16"/>
        </w:rPr>
        <w:t>// Открытия. Из</w:t>
      </w:r>
      <w:r w:rsidRPr="003C07C0">
        <w:rPr>
          <w:rFonts w:ascii="Times New Roman" w:hAnsi="Times New Roman"/>
          <w:sz w:val="16"/>
          <w:szCs w:val="16"/>
        </w:rPr>
        <w:t xml:space="preserve">обретения. </w:t>
      </w:r>
      <w:proofErr w:type="spellStart"/>
      <w:r w:rsidRPr="003C07C0">
        <w:rPr>
          <w:rFonts w:ascii="Times New Roman" w:hAnsi="Times New Roman"/>
          <w:sz w:val="16"/>
          <w:szCs w:val="16"/>
        </w:rPr>
        <w:t>Заявл</w:t>
      </w:r>
      <w:proofErr w:type="spellEnd"/>
      <w:r w:rsidRPr="003C07C0">
        <w:rPr>
          <w:rFonts w:ascii="Times New Roman" w:hAnsi="Times New Roman"/>
          <w:sz w:val="16"/>
          <w:szCs w:val="16"/>
        </w:rPr>
        <w:t>. 19</w:t>
      </w:r>
      <w:r w:rsidRPr="003C07C0">
        <w:rPr>
          <w:rFonts w:ascii="Times New Roman" w:hAnsi="Times New Roman"/>
          <w:sz w:val="16"/>
          <w:szCs w:val="16"/>
        </w:rPr>
        <w:t>.0</w:t>
      </w:r>
      <w:r w:rsidRPr="003C07C0">
        <w:rPr>
          <w:rFonts w:ascii="Times New Roman" w:hAnsi="Times New Roman"/>
          <w:sz w:val="16"/>
          <w:szCs w:val="16"/>
        </w:rPr>
        <w:t>7.2013</w:t>
      </w:r>
      <w:r w:rsidRPr="003C07C0">
        <w:rPr>
          <w:rFonts w:ascii="Times New Roman" w:hAnsi="Times New Roman"/>
          <w:sz w:val="16"/>
          <w:szCs w:val="16"/>
        </w:rPr>
        <w:t>, № 20</w:t>
      </w:r>
      <w:r w:rsidRPr="003C07C0">
        <w:rPr>
          <w:rFonts w:ascii="Times New Roman" w:hAnsi="Times New Roman"/>
          <w:sz w:val="16"/>
          <w:szCs w:val="16"/>
        </w:rPr>
        <w:t>13134087</w:t>
      </w:r>
      <w:r w:rsidRPr="003C07C0">
        <w:rPr>
          <w:rFonts w:ascii="Times New Roman" w:hAnsi="Times New Roman"/>
          <w:sz w:val="16"/>
          <w:szCs w:val="16"/>
        </w:rPr>
        <w:t xml:space="preserve">. </w:t>
      </w:r>
    </w:p>
    <w:p w:rsidR="00315BE1" w:rsidRPr="00315BE1" w:rsidRDefault="00315BE1" w:rsidP="003C07C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sectPr w:rsidR="00315BE1" w:rsidRPr="00315BE1" w:rsidSect="009F67FA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5EE"/>
    <w:multiLevelType w:val="hybridMultilevel"/>
    <w:tmpl w:val="37CE4E82"/>
    <w:lvl w:ilvl="0" w:tplc="811801EC">
      <w:start w:val="1"/>
      <w:numFmt w:val="decimal"/>
      <w:lvlText w:val="%1."/>
      <w:lvlJc w:val="left"/>
      <w:pPr>
        <w:tabs>
          <w:tab w:val="num" w:pos="34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640D0"/>
    <w:multiLevelType w:val="hybridMultilevel"/>
    <w:tmpl w:val="2452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93B13"/>
    <w:multiLevelType w:val="hybridMultilevel"/>
    <w:tmpl w:val="0FA6CBF8"/>
    <w:lvl w:ilvl="0" w:tplc="B85A0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FA"/>
    <w:rsid w:val="002009D4"/>
    <w:rsid w:val="002268C7"/>
    <w:rsid w:val="00315BE1"/>
    <w:rsid w:val="003C07C0"/>
    <w:rsid w:val="004E25F4"/>
    <w:rsid w:val="00543F9A"/>
    <w:rsid w:val="005E7292"/>
    <w:rsid w:val="009F67FA"/>
    <w:rsid w:val="00A228D1"/>
    <w:rsid w:val="00C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2015-02-07T15:01:00Z</cp:lastPrinted>
  <dcterms:created xsi:type="dcterms:W3CDTF">2015-02-06T10:06:00Z</dcterms:created>
  <dcterms:modified xsi:type="dcterms:W3CDTF">2015-02-07T15:04:00Z</dcterms:modified>
</cp:coreProperties>
</file>