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37" w:rsidRDefault="006F7037" w:rsidP="006F7037">
      <w:pPr>
        <w:pStyle w:val="a3"/>
        <w:spacing w:before="0" w:beforeAutospacing="0" w:after="0" w:afterAutospacing="0"/>
        <w:ind w:firstLine="284"/>
        <w:jc w:val="right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И.М.Назмутдинов</w:t>
      </w:r>
      <w:proofErr w:type="spellEnd"/>
      <w:r>
        <w:rPr>
          <w:b/>
          <w:i/>
          <w:sz w:val="20"/>
          <w:szCs w:val="20"/>
        </w:rPr>
        <w:t>, студ.; рук. А.И. Федото</w:t>
      </w:r>
      <w:r w:rsidR="00127A94">
        <w:rPr>
          <w:b/>
          <w:i/>
          <w:sz w:val="20"/>
          <w:szCs w:val="20"/>
        </w:rPr>
        <w:t>в,  д.т.н., проф.</w:t>
      </w:r>
    </w:p>
    <w:p w:rsidR="00F26F76" w:rsidRDefault="00F26F76" w:rsidP="006F7037">
      <w:pPr>
        <w:pStyle w:val="a3"/>
        <w:spacing w:before="0" w:beforeAutospacing="0" w:after="0" w:afterAutospacing="0"/>
        <w:ind w:firstLine="284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(КГЭУ, г</w:t>
      </w:r>
      <w:proofErr w:type="gramStart"/>
      <w:r>
        <w:rPr>
          <w:b/>
          <w:i/>
          <w:sz w:val="20"/>
          <w:szCs w:val="20"/>
        </w:rPr>
        <w:t>.К</w:t>
      </w:r>
      <w:proofErr w:type="gramEnd"/>
      <w:r>
        <w:rPr>
          <w:b/>
          <w:i/>
          <w:sz w:val="20"/>
          <w:szCs w:val="20"/>
        </w:rPr>
        <w:t>азань)</w:t>
      </w:r>
    </w:p>
    <w:p w:rsidR="00127A94" w:rsidRDefault="00F26F76" w:rsidP="00117729">
      <w:pPr>
        <w:pStyle w:val="a3"/>
        <w:spacing w:before="0" w:beforeAutospacing="0" w:after="0" w:afterAutospacing="0"/>
        <w:jc w:val="center"/>
        <w:rPr>
          <w:b/>
          <w:szCs w:val="20"/>
        </w:rPr>
      </w:pPr>
      <w:r>
        <w:rPr>
          <w:b/>
          <w:szCs w:val="20"/>
        </w:rPr>
        <w:t>В</w:t>
      </w:r>
      <w:r w:rsidR="00117729">
        <w:rPr>
          <w:b/>
          <w:szCs w:val="20"/>
        </w:rPr>
        <w:t xml:space="preserve">ЫБОР ОПТИМАЛЬНОГО СОПРОТИВЛЕНИЯ </w:t>
      </w:r>
      <w:r>
        <w:rPr>
          <w:b/>
          <w:szCs w:val="20"/>
        </w:rPr>
        <w:t>ТОКООГРАНИЧИВАЮЩИХ РЕАКТОРОВ ПРИ ВОЗДЕЙСТВИИ ПРОВ</w:t>
      </w:r>
      <w:r w:rsidR="007C196B">
        <w:rPr>
          <w:b/>
          <w:szCs w:val="20"/>
        </w:rPr>
        <w:t>АЛОВ НАПРЯЖЕНИЯ НА ЭЛЕКТРИЧЕСКУЮ СЕТЬ</w:t>
      </w:r>
    </w:p>
    <w:p w:rsidR="0057580D" w:rsidRDefault="0057580D" w:rsidP="0080782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26018" w:rsidRPr="007D774E" w:rsidRDefault="007513C8" w:rsidP="006F7037">
      <w:pPr>
        <w:pStyle w:val="a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7D774E">
        <w:rPr>
          <w:sz w:val="20"/>
          <w:szCs w:val="20"/>
        </w:rPr>
        <w:t>Наиболее частыми причинами кратковременного нарушения электроснабжения являются короткие замыкания в системах внешнего и внутреннего электроснабжения. Во время коротких замыкани</w:t>
      </w:r>
      <w:r w:rsidR="00A2535C">
        <w:rPr>
          <w:sz w:val="20"/>
          <w:szCs w:val="20"/>
        </w:rPr>
        <w:t>й</w:t>
      </w:r>
      <w:r w:rsidRPr="007D774E">
        <w:rPr>
          <w:sz w:val="20"/>
          <w:szCs w:val="20"/>
        </w:rPr>
        <w:t xml:space="preserve"> </w:t>
      </w:r>
      <w:r w:rsidR="00A2535C">
        <w:rPr>
          <w:sz w:val="20"/>
          <w:szCs w:val="20"/>
        </w:rPr>
        <w:t>на</w:t>
      </w:r>
      <w:r w:rsidRPr="007D774E">
        <w:rPr>
          <w:sz w:val="20"/>
          <w:szCs w:val="20"/>
        </w:rPr>
        <w:t xml:space="preserve"> одной линии, падает напряжение </w:t>
      </w:r>
      <w:r w:rsidR="00A2535C">
        <w:rPr>
          <w:sz w:val="20"/>
          <w:szCs w:val="20"/>
        </w:rPr>
        <w:t>на</w:t>
      </w:r>
      <w:r w:rsidRPr="007D774E">
        <w:rPr>
          <w:sz w:val="20"/>
          <w:szCs w:val="20"/>
        </w:rPr>
        <w:t xml:space="preserve"> других параллельных линиях</w:t>
      </w:r>
      <w:r w:rsidR="00877D7E" w:rsidRPr="007D774E">
        <w:rPr>
          <w:sz w:val="20"/>
          <w:szCs w:val="20"/>
        </w:rPr>
        <w:t>,</w:t>
      </w:r>
      <w:r w:rsidRPr="007D774E">
        <w:rPr>
          <w:sz w:val="20"/>
          <w:szCs w:val="20"/>
        </w:rPr>
        <w:t xml:space="preserve"> питающ</w:t>
      </w:r>
      <w:r w:rsidR="00A2535C">
        <w:rPr>
          <w:sz w:val="20"/>
          <w:szCs w:val="20"/>
        </w:rPr>
        <w:t>их</w:t>
      </w:r>
      <w:r w:rsidRPr="007D774E">
        <w:rPr>
          <w:sz w:val="20"/>
          <w:szCs w:val="20"/>
        </w:rPr>
        <w:t xml:space="preserve">ся </w:t>
      </w:r>
      <w:r w:rsidR="00A2535C">
        <w:rPr>
          <w:sz w:val="20"/>
          <w:szCs w:val="20"/>
        </w:rPr>
        <w:t>от</w:t>
      </w:r>
      <w:r w:rsidRPr="007D774E">
        <w:rPr>
          <w:sz w:val="20"/>
          <w:szCs w:val="20"/>
        </w:rPr>
        <w:t xml:space="preserve"> одной и той же </w:t>
      </w:r>
      <w:proofErr w:type="spellStart"/>
      <w:r w:rsidRPr="007D774E">
        <w:rPr>
          <w:sz w:val="20"/>
          <w:szCs w:val="20"/>
        </w:rPr>
        <w:t>систем</w:t>
      </w:r>
      <w:r w:rsidR="00A2535C">
        <w:rPr>
          <w:sz w:val="20"/>
          <w:szCs w:val="20"/>
        </w:rPr>
        <w:t>а</w:t>
      </w:r>
      <w:r w:rsidRPr="007D774E">
        <w:rPr>
          <w:sz w:val="20"/>
          <w:szCs w:val="20"/>
        </w:rPr>
        <w:t>образующей</w:t>
      </w:r>
      <w:proofErr w:type="spellEnd"/>
      <w:r w:rsidRPr="007D774E">
        <w:rPr>
          <w:sz w:val="20"/>
          <w:szCs w:val="20"/>
        </w:rPr>
        <w:t xml:space="preserve">  подстанции.</w:t>
      </w:r>
      <w:r w:rsidR="00877D7E" w:rsidRPr="007D774E">
        <w:rPr>
          <w:sz w:val="20"/>
          <w:szCs w:val="20"/>
        </w:rPr>
        <w:t xml:space="preserve"> </w:t>
      </w:r>
      <w:r w:rsidRPr="007D774E">
        <w:rPr>
          <w:sz w:val="20"/>
          <w:szCs w:val="20"/>
        </w:rPr>
        <w:t xml:space="preserve"> </w:t>
      </w:r>
      <w:r w:rsidR="00426018" w:rsidRPr="007D774E">
        <w:rPr>
          <w:sz w:val="20"/>
          <w:szCs w:val="20"/>
        </w:rPr>
        <w:t>Для избегания подобных явлени</w:t>
      </w:r>
      <w:r w:rsidR="00A2535C">
        <w:rPr>
          <w:sz w:val="20"/>
          <w:szCs w:val="20"/>
        </w:rPr>
        <w:t>й</w:t>
      </w:r>
      <w:r w:rsidR="00426018" w:rsidRPr="007D774E">
        <w:rPr>
          <w:sz w:val="20"/>
          <w:szCs w:val="20"/>
        </w:rPr>
        <w:t xml:space="preserve"> </w:t>
      </w:r>
      <w:r w:rsidR="009C713D">
        <w:rPr>
          <w:sz w:val="20"/>
          <w:szCs w:val="20"/>
        </w:rPr>
        <w:t>энергетики практикуют использование в сетях</w:t>
      </w:r>
      <w:r w:rsidR="00426018" w:rsidRPr="007D774E">
        <w:rPr>
          <w:sz w:val="20"/>
          <w:szCs w:val="20"/>
        </w:rPr>
        <w:t xml:space="preserve"> </w:t>
      </w:r>
      <w:r w:rsidR="009C713D">
        <w:rPr>
          <w:sz w:val="20"/>
          <w:szCs w:val="20"/>
        </w:rPr>
        <w:t>быстродействующие делительные защиты, динамически</w:t>
      </w:r>
      <w:r w:rsidR="00A2535C">
        <w:rPr>
          <w:sz w:val="20"/>
          <w:szCs w:val="20"/>
        </w:rPr>
        <w:t>е</w:t>
      </w:r>
      <w:r w:rsidR="009C713D">
        <w:rPr>
          <w:sz w:val="20"/>
          <w:szCs w:val="20"/>
        </w:rPr>
        <w:t xml:space="preserve"> компенсатор</w:t>
      </w:r>
      <w:r w:rsidR="00A2535C">
        <w:rPr>
          <w:sz w:val="20"/>
          <w:szCs w:val="20"/>
        </w:rPr>
        <w:t>ы</w:t>
      </w:r>
      <w:r w:rsidR="009C713D">
        <w:rPr>
          <w:sz w:val="20"/>
          <w:szCs w:val="20"/>
        </w:rPr>
        <w:t xml:space="preserve"> искажения напряжения и </w:t>
      </w:r>
      <w:r w:rsidR="00877D7E" w:rsidRPr="007D774E">
        <w:rPr>
          <w:sz w:val="20"/>
          <w:szCs w:val="20"/>
        </w:rPr>
        <w:t xml:space="preserve">токоограничивающие </w:t>
      </w:r>
      <w:r w:rsidR="00426018" w:rsidRPr="007D774E">
        <w:rPr>
          <w:sz w:val="20"/>
          <w:szCs w:val="20"/>
        </w:rPr>
        <w:t>реакторы</w:t>
      </w:r>
      <w:r w:rsidR="00123E08">
        <w:rPr>
          <w:sz w:val="20"/>
          <w:szCs w:val="20"/>
        </w:rPr>
        <w:t>.</w:t>
      </w:r>
      <w:r w:rsidR="002C1834">
        <w:rPr>
          <w:sz w:val="20"/>
          <w:szCs w:val="20"/>
        </w:rPr>
        <w:t xml:space="preserve"> </w:t>
      </w:r>
      <w:proofErr w:type="gramStart"/>
      <w:r w:rsidR="002C1834">
        <w:rPr>
          <w:sz w:val="20"/>
          <w:szCs w:val="20"/>
        </w:rPr>
        <w:t>Последние</w:t>
      </w:r>
      <w:proofErr w:type="gramEnd"/>
      <w:r w:rsidR="002C1834">
        <w:rPr>
          <w:sz w:val="20"/>
          <w:szCs w:val="20"/>
        </w:rPr>
        <w:t xml:space="preserve">, на сегодняшний день, являются наиболее практичными. </w:t>
      </w:r>
      <w:r w:rsidR="00426018" w:rsidRPr="007D774E">
        <w:rPr>
          <w:sz w:val="20"/>
          <w:szCs w:val="20"/>
        </w:rPr>
        <w:t>Но, токоограничивающие реакторы для высоковольтных сетей являются не дешевым оборудованием. Поэтому в мире с рыночной экономикой целесообразно было бы считать эффективность их использования не только с точки зрения энергетиков, но и с точки зрения экономистов.</w:t>
      </w:r>
    </w:p>
    <w:p w:rsidR="00123E08" w:rsidRDefault="00877D7E" w:rsidP="00123E0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7D774E">
        <w:rPr>
          <w:rFonts w:ascii="Times New Roman" w:hAnsi="Times New Roman"/>
          <w:sz w:val="20"/>
          <w:szCs w:val="20"/>
        </w:rPr>
        <w:t xml:space="preserve">В программном пакете </w:t>
      </w:r>
      <w:proofErr w:type="spellStart"/>
      <w:r w:rsidRPr="007D774E">
        <w:rPr>
          <w:rFonts w:ascii="Times New Roman" w:hAnsi="Times New Roman"/>
          <w:sz w:val="20"/>
          <w:szCs w:val="20"/>
          <w:lang w:val="en-US"/>
        </w:rPr>
        <w:t>MatLab</w:t>
      </w:r>
      <w:proofErr w:type="spellEnd"/>
      <w:r w:rsidRPr="007D774E">
        <w:rPr>
          <w:rFonts w:ascii="Times New Roman" w:hAnsi="Times New Roman"/>
          <w:sz w:val="20"/>
          <w:szCs w:val="20"/>
        </w:rPr>
        <w:t>+</w:t>
      </w:r>
      <w:proofErr w:type="spellStart"/>
      <w:r w:rsidRPr="007D774E">
        <w:rPr>
          <w:rFonts w:ascii="Times New Roman" w:hAnsi="Times New Roman"/>
          <w:sz w:val="20"/>
          <w:szCs w:val="20"/>
          <w:lang w:val="en-US"/>
        </w:rPr>
        <w:t>Simulink</w:t>
      </w:r>
      <w:proofErr w:type="spellEnd"/>
      <w:r w:rsidRPr="007D774E">
        <w:rPr>
          <w:rFonts w:ascii="Times New Roman" w:hAnsi="Times New Roman"/>
          <w:sz w:val="20"/>
          <w:szCs w:val="20"/>
        </w:rPr>
        <w:t xml:space="preserve"> были проведены ряд исследовани</w:t>
      </w:r>
      <w:r w:rsidR="00A2535C">
        <w:rPr>
          <w:rFonts w:ascii="Times New Roman" w:hAnsi="Times New Roman"/>
          <w:sz w:val="20"/>
          <w:szCs w:val="20"/>
        </w:rPr>
        <w:t>й</w:t>
      </w:r>
      <w:r w:rsidRPr="007D774E">
        <w:rPr>
          <w:rFonts w:ascii="Times New Roman" w:hAnsi="Times New Roman"/>
          <w:sz w:val="20"/>
          <w:szCs w:val="20"/>
        </w:rPr>
        <w:t xml:space="preserve">, </w:t>
      </w:r>
      <w:r w:rsidR="00A2535C">
        <w:rPr>
          <w:rFonts w:ascii="Times New Roman" w:hAnsi="Times New Roman"/>
          <w:sz w:val="20"/>
          <w:szCs w:val="20"/>
        </w:rPr>
        <w:t xml:space="preserve">в </w:t>
      </w:r>
      <w:r w:rsidRPr="007D774E">
        <w:rPr>
          <w:rFonts w:ascii="Times New Roman" w:hAnsi="Times New Roman"/>
          <w:sz w:val="20"/>
          <w:szCs w:val="20"/>
        </w:rPr>
        <w:t>результат</w:t>
      </w:r>
      <w:r w:rsidR="00A2535C">
        <w:rPr>
          <w:rFonts w:ascii="Times New Roman" w:hAnsi="Times New Roman"/>
          <w:sz w:val="20"/>
          <w:szCs w:val="20"/>
        </w:rPr>
        <w:t>е</w:t>
      </w:r>
      <w:r w:rsidRPr="007D774E">
        <w:rPr>
          <w:rFonts w:ascii="Times New Roman" w:hAnsi="Times New Roman"/>
          <w:sz w:val="20"/>
          <w:szCs w:val="20"/>
        </w:rPr>
        <w:t xml:space="preserve"> чего была разработана </w:t>
      </w:r>
      <w:r w:rsidR="00426018" w:rsidRPr="007D774E">
        <w:rPr>
          <w:rFonts w:ascii="Times New Roman" w:hAnsi="Times New Roman"/>
          <w:sz w:val="20"/>
          <w:szCs w:val="20"/>
        </w:rPr>
        <w:t xml:space="preserve"> методика по выбору ректоров с оптимальными параметрами</w:t>
      </w:r>
      <w:r w:rsidR="00123E08">
        <w:rPr>
          <w:sz w:val="20"/>
          <w:szCs w:val="20"/>
        </w:rPr>
        <w:t>.</w:t>
      </w:r>
      <w:r w:rsidR="00123E08" w:rsidRPr="00123E0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23E08" w:rsidRPr="007D774E">
        <w:rPr>
          <w:rFonts w:ascii="Times New Roman" w:hAnsi="Times New Roman"/>
          <w:sz w:val="20"/>
          <w:szCs w:val="20"/>
        </w:rPr>
        <w:t>Системаобразующая</w:t>
      </w:r>
      <w:proofErr w:type="spellEnd"/>
      <w:r w:rsidR="00123E08" w:rsidRPr="007D774E">
        <w:rPr>
          <w:rFonts w:ascii="Times New Roman" w:hAnsi="Times New Roman"/>
          <w:sz w:val="20"/>
          <w:szCs w:val="20"/>
        </w:rPr>
        <w:t xml:space="preserve"> подстанция</w:t>
      </w:r>
      <w:r w:rsidR="00123E08">
        <w:rPr>
          <w:rFonts w:ascii="Times New Roman" w:hAnsi="Times New Roman"/>
          <w:sz w:val="20"/>
          <w:szCs w:val="20"/>
        </w:rPr>
        <w:t xml:space="preserve"> </w:t>
      </w:r>
      <w:r w:rsidR="00123E08" w:rsidRPr="007D774E">
        <w:rPr>
          <w:rFonts w:ascii="Times New Roman" w:hAnsi="Times New Roman"/>
          <w:sz w:val="20"/>
          <w:szCs w:val="20"/>
        </w:rPr>
        <w:t xml:space="preserve"> питает по двум параллельным линиям нагрузки промышленного предприятия.</w:t>
      </w:r>
    </w:p>
    <w:p w:rsidR="00426018" w:rsidRPr="00123E08" w:rsidRDefault="00AE58FA" w:rsidP="004537BF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noProof/>
          <w:sz w:val="20"/>
          <w:szCs w:val="20"/>
          <w:u w:color="000000"/>
          <w:lang w:eastAsia="ru-RU"/>
        </w:rPr>
        <w:drawing>
          <wp:inline distT="0" distB="0" distL="0" distR="0">
            <wp:extent cx="2103949" cy="649045"/>
            <wp:effectExtent l="19050" t="0" r="0" b="0"/>
            <wp:docPr id="1" name="Рисунок 5" descr="C:\Users\Smail\YandexDisk\Скриншоты\2014-06-24 22-01-49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Smail\YandexDisk\Скриншоты\2014-06-24 22-01-49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598" cy="6507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08" w:rsidRPr="00123E08" w:rsidRDefault="00123E08" w:rsidP="005B6784">
      <w:pPr>
        <w:spacing w:after="0" w:line="240" w:lineRule="auto"/>
        <w:ind w:firstLine="284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Рисунок 1-</w:t>
      </w:r>
      <w:r w:rsidR="00426018" w:rsidRPr="00123E08">
        <w:rPr>
          <w:rFonts w:ascii="Times New Roman" w:hAnsi="Times New Roman"/>
          <w:sz w:val="16"/>
          <w:szCs w:val="20"/>
        </w:rPr>
        <w:t>Принципиальная схема исследования</w:t>
      </w:r>
    </w:p>
    <w:p w:rsidR="00426018" w:rsidRPr="007D774E" w:rsidRDefault="00ED5560" w:rsidP="006F703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7D774E">
        <w:rPr>
          <w:rFonts w:ascii="Times New Roman" w:hAnsi="Times New Roman"/>
          <w:sz w:val="20"/>
          <w:szCs w:val="20"/>
        </w:rPr>
        <w:t xml:space="preserve">Рассмотрим </w:t>
      </w:r>
      <w:r w:rsidR="00426018" w:rsidRPr="007D774E">
        <w:rPr>
          <w:rFonts w:ascii="Times New Roman" w:hAnsi="Times New Roman"/>
          <w:sz w:val="20"/>
          <w:szCs w:val="20"/>
        </w:rPr>
        <w:t>влияние токоограничивающих линейных реакторов, а так же влияние отдаленности линии электропередач при трехфазном коротком замыкании на «</w:t>
      </w:r>
      <w:r w:rsidR="00426018" w:rsidRPr="005B6784">
        <w:rPr>
          <w:rFonts w:ascii="Times New Roman" w:hAnsi="Times New Roman"/>
          <w:i/>
          <w:sz w:val="20"/>
          <w:szCs w:val="20"/>
        </w:rPr>
        <w:t>линия 2</w:t>
      </w:r>
      <w:r w:rsidR="00426018" w:rsidRPr="007D774E">
        <w:rPr>
          <w:rFonts w:ascii="Times New Roman" w:hAnsi="Times New Roman"/>
          <w:sz w:val="20"/>
          <w:szCs w:val="20"/>
        </w:rPr>
        <w:t>»,  на падение напряжения на шинах за трансформатором (у потребителя нагрузки)  на  параллельной  «</w:t>
      </w:r>
      <w:r w:rsidR="005B6784">
        <w:rPr>
          <w:rFonts w:ascii="Times New Roman" w:hAnsi="Times New Roman"/>
          <w:i/>
          <w:sz w:val="20"/>
          <w:szCs w:val="20"/>
        </w:rPr>
        <w:t xml:space="preserve">линия </w:t>
      </w:r>
      <w:r w:rsidR="00426018" w:rsidRPr="005B6784">
        <w:rPr>
          <w:rFonts w:ascii="Times New Roman" w:hAnsi="Times New Roman"/>
          <w:i/>
          <w:sz w:val="20"/>
          <w:szCs w:val="20"/>
        </w:rPr>
        <w:t>1</w:t>
      </w:r>
      <w:r w:rsidR="00426018" w:rsidRPr="007D774E">
        <w:rPr>
          <w:rFonts w:ascii="Times New Roman" w:hAnsi="Times New Roman"/>
          <w:sz w:val="20"/>
          <w:szCs w:val="20"/>
        </w:rPr>
        <w:t xml:space="preserve">» </w:t>
      </w:r>
      <w:r w:rsidR="006F2C28">
        <w:rPr>
          <w:rFonts w:ascii="Times New Roman" w:hAnsi="Times New Roman"/>
          <w:sz w:val="20"/>
          <w:szCs w:val="20"/>
        </w:rPr>
        <w:t>при различных сопротивлениях системы</w:t>
      </w:r>
      <w:r w:rsidR="00426018" w:rsidRPr="007D774E">
        <w:rPr>
          <w:rFonts w:ascii="Times New Roman" w:hAnsi="Times New Roman"/>
          <w:sz w:val="20"/>
          <w:szCs w:val="20"/>
        </w:rPr>
        <w:t>.</w:t>
      </w:r>
      <w:proofErr w:type="gramEnd"/>
      <w:r w:rsidR="00807823">
        <w:rPr>
          <w:rFonts w:ascii="Times New Roman" w:hAnsi="Times New Roman"/>
          <w:sz w:val="20"/>
          <w:szCs w:val="20"/>
        </w:rPr>
        <w:t xml:space="preserve"> </w:t>
      </w:r>
      <w:r w:rsidR="00426018" w:rsidRPr="007D774E">
        <w:rPr>
          <w:rFonts w:ascii="Times New Roman" w:hAnsi="Times New Roman"/>
          <w:sz w:val="20"/>
          <w:szCs w:val="20"/>
        </w:rPr>
        <w:t>Любая энергосистема при аварийных режимах терпит экономический ущер</w:t>
      </w:r>
      <w:proofErr w:type="gramStart"/>
      <w:r w:rsidR="00426018" w:rsidRPr="007D774E">
        <w:rPr>
          <w:rFonts w:ascii="Times New Roman" w:hAnsi="Times New Roman"/>
          <w:sz w:val="20"/>
          <w:szCs w:val="20"/>
        </w:rPr>
        <w:t>б(</w:t>
      </w:r>
      <w:proofErr w:type="gramEnd"/>
      <w:r w:rsidR="00426018" w:rsidRPr="005B6784">
        <w:rPr>
          <w:rFonts w:ascii="Times New Roman" w:hAnsi="Times New Roman"/>
          <w:i/>
          <w:sz w:val="20"/>
          <w:szCs w:val="20"/>
        </w:rPr>
        <w:t>У</w:t>
      </w:r>
      <w:r w:rsidR="00426018" w:rsidRPr="007D774E">
        <w:rPr>
          <w:rFonts w:ascii="Times New Roman" w:hAnsi="Times New Roman"/>
          <w:sz w:val="20"/>
          <w:szCs w:val="20"/>
        </w:rPr>
        <w:t xml:space="preserve">), Т.е. в нашем примере рассматривается промышленный объект, где одно аварийное  отключение сопровождается </w:t>
      </w:r>
      <w:r w:rsidR="004B0662" w:rsidRPr="007D774E">
        <w:rPr>
          <w:rFonts w:ascii="Times New Roman" w:hAnsi="Times New Roman"/>
          <w:sz w:val="20"/>
          <w:szCs w:val="20"/>
        </w:rPr>
        <w:t>ущербом</w:t>
      </w:r>
      <w:r w:rsidR="004B0662">
        <w:rPr>
          <w:rFonts w:ascii="Times New Roman" w:hAnsi="Times New Roman"/>
          <w:sz w:val="20"/>
          <w:szCs w:val="20"/>
        </w:rPr>
        <w:t xml:space="preserve"> в</w:t>
      </w:r>
      <w:r w:rsidR="004B0662" w:rsidRPr="005B6784">
        <w:rPr>
          <w:rFonts w:ascii="Times New Roman" w:hAnsi="Times New Roman"/>
          <w:i/>
          <w:sz w:val="20"/>
          <w:szCs w:val="20"/>
        </w:rPr>
        <w:t xml:space="preserve"> </w:t>
      </w:r>
      <w:r w:rsidR="00426018" w:rsidRPr="005B6784">
        <w:rPr>
          <w:rFonts w:ascii="Times New Roman" w:hAnsi="Times New Roman"/>
          <w:i/>
          <w:sz w:val="20"/>
          <w:szCs w:val="20"/>
        </w:rPr>
        <w:t>4млн.рублей</w:t>
      </w:r>
      <w:r w:rsidR="00426018" w:rsidRPr="007D774E">
        <w:rPr>
          <w:rFonts w:ascii="Times New Roman" w:hAnsi="Times New Roman"/>
          <w:sz w:val="20"/>
          <w:szCs w:val="20"/>
        </w:rPr>
        <w:t>. Частоту аварий на линии зададим по таблице 6.4 [</w:t>
      </w:r>
      <w:r w:rsidR="004537BF">
        <w:rPr>
          <w:rFonts w:ascii="Times New Roman" w:hAnsi="Times New Roman"/>
          <w:sz w:val="20"/>
          <w:szCs w:val="20"/>
        </w:rPr>
        <w:t>1</w:t>
      </w:r>
      <w:r w:rsidR="00426018" w:rsidRPr="007D774E">
        <w:rPr>
          <w:rFonts w:ascii="Times New Roman" w:hAnsi="Times New Roman"/>
          <w:sz w:val="20"/>
          <w:szCs w:val="20"/>
        </w:rPr>
        <w:t xml:space="preserve">] т.е. </w:t>
      </w:r>
      <w:r w:rsidR="005B6784">
        <w:rPr>
          <w:rFonts w:ascii="Times New Roman" w:hAnsi="Times New Roman"/>
          <w:i/>
          <w:sz w:val="20"/>
          <w:szCs w:val="20"/>
          <w:lang w:val="en-US"/>
        </w:rPr>
        <w:lastRenderedPageBreak/>
        <w:t>W</w:t>
      </w:r>
      <w:r w:rsidR="00426018" w:rsidRPr="005B6784">
        <w:rPr>
          <w:rFonts w:ascii="Times New Roman" w:hAnsi="Times New Roman"/>
          <w:i/>
          <w:sz w:val="20"/>
          <w:szCs w:val="20"/>
        </w:rPr>
        <w:t>авар</w:t>
      </w:r>
      <w:r w:rsidR="006F7037" w:rsidRPr="005B6784">
        <w:rPr>
          <w:rFonts w:ascii="Times New Roman" w:hAnsi="Times New Roman"/>
          <w:i/>
          <w:sz w:val="20"/>
          <w:szCs w:val="20"/>
        </w:rPr>
        <w:t>=3,9</w:t>
      </w:r>
      <w:r w:rsidR="006F7037">
        <w:rPr>
          <w:rFonts w:ascii="Times New Roman" w:hAnsi="Times New Roman"/>
          <w:sz w:val="20"/>
          <w:szCs w:val="20"/>
        </w:rPr>
        <w:t xml:space="preserve"> (отказ/год на 100км линии) </w:t>
      </w:r>
      <w:r w:rsidR="00426018" w:rsidRPr="007D774E">
        <w:rPr>
          <w:rFonts w:ascii="Times New Roman" w:hAnsi="Times New Roman"/>
          <w:sz w:val="20"/>
          <w:szCs w:val="20"/>
        </w:rPr>
        <w:t>Ущерб на линий (</w:t>
      </w:r>
      <w:proofErr w:type="spellStart"/>
      <w:proofErr w:type="gramStart"/>
      <w:r w:rsidR="00426018" w:rsidRPr="005B6784">
        <w:rPr>
          <w:rFonts w:ascii="Times New Roman" w:hAnsi="Times New Roman"/>
          <w:i/>
          <w:sz w:val="20"/>
          <w:szCs w:val="20"/>
        </w:rPr>
        <w:t>Ул</w:t>
      </w:r>
      <w:proofErr w:type="spellEnd"/>
      <w:proofErr w:type="gramEnd"/>
      <w:r w:rsidR="00426018" w:rsidRPr="007D774E">
        <w:rPr>
          <w:rFonts w:ascii="Times New Roman" w:hAnsi="Times New Roman"/>
          <w:sz w:val="20"/>
          <w:szCs w:val="20"/>
        </w:rPr>
        <w:t>) будем считать по следующей формуле:</w:t>
      </w:r>
    </w:p>
    <w:p w:rsidR="00426018" w:rsidRPr="007D774E" w:rsidRDefault="004537BF" w:rsidP="004537BF">
      <w:pPr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4537BF">
        <w:rPr>
          <w:rFonts w:ascii="Times New Roman" w:hAnsi="Times New Roman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У</m:t>
            </m:r>
          </m:e>
          <m:sub>
            <m:r>
              <w:rPr>
                <w:rFonts w:ascii="Cambria Math" w:hAnsi="Cambria Math"/>
                <w:szCs w:val="20"/>
              </w:rPr>
              <m:t>л</m:t>
            </m:r>
          </m:sub>
        </m:sSub>
        <m:r>
          <w:rPr>
            <w:rFonts w:ascii="Cambria Math" w:hAnsi="Cambria Math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0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Cs w:val="20"/>
              </w:rPr>
              <m:t>авар</m:t>
            </m:r>
          </m:sub>
        </m:sSub>
        <m:r>
          <w:rPr>
            <w:rFonts w:ascii="Cambria Math" w:hAnsi="Cambria Math"/>
            <w:szCs w:val="20"/>
          </w:rPr>
          <m:t>*У*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0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Cs w:val="20"/>
              </w:rPr>
              <m:t>гр</m:t>
            </m:r>
          </m:sub>
        </m:sSub>
      </m:oMath>
      <w:r w:rsidRPr="004537BF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D018E7">
        <w:rPr>
          <w:rFonts w:ascii="Times New Roman" w:hAnsi="Times New Roman"/>
          <w:sz w:val="20"/>
          <w:szCs w:val="20"/>
        </w:rPr>
        <w:t>( 1</w:t>
      </w:r>
      <w:proofErr w:type="gramStart"/>
      <w:r w:rsidR="00426018" w:rsidRPr="007D774E">
        <w:rPr>
          <w:rFonts w:ascii="Times New Roman" w:hAnsi="Times New Roman"/>
          <w:sz w:val="20"/>
          <w:szCs w:val="20"/>
        </w:rPr>
        <w:t xml:space="preserve">  )</w:t>
      </w:r>
      <w:proofErr w:type="gramEnd"/>
    </w:p>
    <w:p w:rsidR="00426018" w:rsidRPr="007D774E" w:rsidRDefault="00AE58FA" w:rsidP="004537BF">
      <w:pPr>
        <w:spacing w:after="0" w:line="240" w:lineRule="auto"/>
        <w:ind w:firstLine="284"/>
        <w:jc w:val="both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094646" cy="2210462"/>
            <wp:effectExtent l="19050" t="0" r="0" b="0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30" cy="221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018" w:rsidRPr="004537BF" w:rsidRDefault="00426018" w:rsidP="004537BF">
      <w:pPr>
        <w:spacing w:after="0" w:line="240" w:lineRule="auto"/>
        <w:ind w:firstLine="284"/>
        <w:rPr>
          <w:rFonts w:ascii="Times New Roman" w:hAnsi="Times New Roman"/>
          <w:sz w:val="16"/>
          <w:szCs w:val="20"/>
        </w:rPr>
      </w:pPr>
      <w:r w:rsidRPr="004537BF">
        <w:rPr>
          <w:rFonts w:ascii="Times New Roman" w:hAnsi="Times New Roman"/>
          <w:sz w:val="16"/>
          <w:szCs w:val="20"/>
        </w:rPr>
        <w:t xml:space="preserve">Рисунок </w:t>
      </w:r>
      <w:r w:rsidR="00D018E7">
        <w:rPr>
          <w:rFonts w:ascii="Times New Roman" w:hAnsi="Times New Roman"/>
          <w:sz w:val="16"/>
          <w:szCs w:val="20"/>
        </w:rPr>
        <w:t>2</w:t>
      </w:r>
      <w:r w:rsidR="004537BF" w:rsidRPr="004537BF">
        <w:rPr>
          <w:rFonts w:ascii="Times New Roman" w:hAnsi="Times New Roman"/>
          <w:sz w:val="16"/>
          <w:szCs w:val="20"/>
        </w:rPr>
        <w:t>-технико-экономический график</w:t>
      </w:r>
    </w:p>
    <w:p w:rsidR="00426018" w:rsidRPr="007D774E" w:rsidRDefault="00426018" w:rsidP="006F703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7D774E">
        <w:rPr>
          <w:rFonts w:ascii="Times New Roman" w:hAnsi="Times New Roman"/>
          <w:sz w:val="20"/>
          <w:szCs w:val="20"/>
        </w:rPr>
        <w:t xml:space="preserve">Из графика (Рисунок </w:t>
      </w:r>
      <w:r w:rsidR="00BC593B">
        <w:rPr>
          <w:rFonts w:ascii="Times New Roman" w:hAnsi="Times New Roman"/>
          <w:sz w:val="20"/>
          <w:szCs w:val="20"/>
        </w:rPr>
        <w:t>3</w:t>
      </w:r>
      <w:r w:rsidRPr="007D774E">
        <w:rPr>
          <w:rFonts w:ascii="Times New Roman" w:hAnsi="Times New Roman"/>
          <w:sz w:val="20"/>
          <w:szCs w:val="20"/>
        </w:rPr>
        <w:t xml:space="preserve">)для примера взяли точки при </w:t>
      </w:r>
      <w:proofErr w:type="gramStart"/>
      <w:r w:rsidRPr="004537BF">
        <w:rPr>
          <w:rFonts w:ascii="Times New Roman" w:hAnsi="Times New Roman"/>
          <w:i/>
          <w:sz w:val="20"/>
          <w:szCs w:val="20"/>
          <w:lang w:val="en-US"/>
        </w:rPr>
        <w:t>L</w:t>
      </w:r>
      <w:proofErr w:type="gramEnd"/>
      <w:r w:rsidRPr="004537BF">
        <w:rPr>
          <w:rFonts w:ascii="Times New Roman" w:hAnsi="Times New Roman"/>
          <w:i/>
          <w:sz w:val="20"/>
          <w:szCs w:val="20"/>
        </w:rPr>
        <w:t>гр=2км</w:t>
      </w:r>
      <w:r w:rsidRPr="007D774E">
        <w:rPr>
          <w:rFonts w:ascii="Times New Roman" w:hAnsi="Times New Roman"/>
          <w:sz w:val="20"/>
          <w:szCs w:val="20"/>
        </w:rPr>
        <w:t>, т.е. все аварии на второй линии, происходящие дальше</w:t>
      </w:r>
      <w:r w:rsidR="004B0662">
        <w:rPr>
          <w:rFonts w:ascii="Times New Roman" w:hAnsi="Times New Roman"/>
          <w:sz w:val="20"/>
          <w:szCs w:val="20"/>
        </w:rPr>
        <w:t>,</w:t>
      </w:r>
      <w:r w:rsidRPr="007D774E">
        <w:rPr>
          <w:rFonts w:ascii="Times New Roman" w:hAnsi="Times New Roman"/>
          <w:sz w:val="20"/>
          <w:szCs w:val="20"/>
        </w:rPr>
        <w:t xml:space="preserve"> чем за </w:t>
      </w:r>
      <w:r w:rsidRPr="004537BF">
        <w:rPr>
          <w:rFonts w:ascii="Times New Roman" w:hAnsi="Times New Roman"/>
          <w:i/>
          <w:sz w:val="20"/>
          <w:szCs w:val="20"/>
        </w:rPr>
        <w:t>2 км</w:t>
      </w:r>
      <w:r w:rsidRPr="007D774E">
        <w:rPr>
          <w:rFonts w:ascii="Times New Roman" w:hAnsi="Times New Roman"/>
          <w:sz w:val="20"/>
          <w:szCs w:val="20"/>
        </w:rPr>
        <w:t xml:space="preserve">, для потребителей первой линии не страшны. Таким образом, используя формулу </w:t>
      </w:r>
      <w:r w:rsidR="004537BF">
        <w:rPr>
          <w:rFonts w:ascii="Times New Roman" w:hAnsi="Times New Roman"/>
          <w:sz w:val="20"/>
          <w:szCs w:val="20"/>
        </w:rPr>
        <w:t>(</w:t>
      </w:r>
      <w:r w:rsidR="00D018E7">
        <w:rPr>
          <w:rFonts w:ascii="Times New Roman" w:hAnsi="Times New Roman"/>
          <w:sz w:val="20"/>
          <w:szCs w:val="20"/>
        </w:rPr>
        <w:t>2</w:t>
      </w:r>
      <w:r w:rsidR="004537BF">
        <w:rPr>
          <w:rFonts w:ascii="Times New Roman" w:hAnsi="Times New Roman"/>
          <w:sz w:val="20"/>
          <w:szCs w:val="20"/>
        </w:rPr>
        <w:t xml:space="preserve">) </w:t>
      </w:r>
      <w:r w:rsidRPr="007D774E">
        <w:rPr>
          <w:rFonts w:ascii="Times New Roman" w:hAnsi="Times New Roman"/>
          <w:sz w:val="20"/>
          <w:szCs w:val="20"/>
        </w:rPr>
        <w:t xml:space="preserve">находим время окупаемости </w:t>
      </w:r>
      <w:proofErr w:type="gramStart"/>
      <w:r w:rsidRPr="007D774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D774E">
        <w:rPr>
          <w:rFonts w:ascii="Times New Roman" w:hAnsi="Times New Roman"/>
          <w:sz w:val="20"/>
          <w:szCs w:val="20"/>
        </w:rPr>
        <w:t xml:space="preserve">в годах) затрат. </w:t>
      </w:r>
    </w:p>
    <w:p w:rsidR="00426018" w:rsidRPr="007D774E" w:rsidRDefault="00426018" w:rsidP="006F7037">
      <w:pPr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  <w:r w:rsidRPr="007D774E">
        <w:rPr>
          <w:rFonts w:ascii="Times New Roman" w:hAnsi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Times New Roman"/>
                <w:szCs w:val="20"/>
              </w:rPr>
              <m:t>Т</m:t>
            </m:r>
          </m:e>
          <m:sub>
            <m:r>
              <w:rPr>
                <w:rFonts w:ascii="Cambria Math" w:hAnsi="Times New Roman"/>
                <w:szCs w:val="20"/>
              </w:rPr>
              <m:t>ок</m:t>
            </m:r>
          </m:sub>
        </m:sSub>
        <m:r>
          <w:rPr>
            <w:rFonts w:ascii="Cambria Math" w:hAnsi="Times New Roman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Times New Roman"/>
                <w:szCs w:val="20"/>
              </w:rPr>
              <m:t>З</m:t>
            </m:r>
            <m:r>
              <w:rPr>
                <w:rFonts w:ascii="Cambria Math" w:hAnsi="Times New Roman"/>
                <w:szCs w:val="20"/>
              </w:rPr>
              <m:t>+</m:t>
            </m:r>
            <m:r>
              <w:rPr>
                <w:rFonts w:ascii="Cambria Math" w:hAnsi="Times New Roman"/>
                <w:szCs w:val="20"/>
              </w:rPr>
              <m:t>Ул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Times New Roman"/>
                    <w:szCs w:val="20"/>
                  </w:rPr>
                  <m:t>У</m:t>
                </m:r>
              </m:e>
              <m:sub>
                <m:r>
                  <w:rPr>
                    <w:rFonts w:ascii="Cambria Math" w:hAnsi="Times New Roman"/>
                    <w:szCs w:val="20"/>
                  </w:rPr>
                  <m:t>в</m:t>
                </m:r>
                <m:r>
                  <w:rPr>
                    <w:rFonts w:ascii="Cambria Math" w:hAnsi="Times New Roman"/>
                    <w:szCs w:val="20"/>
                  </w:rPr>
                  <m:t xml:space="preserve"> </m:t>
                </m:r>
              </m:sub>
            </m:sSub>
            <m:r>
              <w:rPr>
                <w:rFonts w:ascii="Cambria Math" w:hAnsi="Times New Roman"/>
                <w:szCs w:val="20"/>
              </w:rPr>
              <m:t>+</m:t>
            </m:r>
            <m:r>
              <w:rPr>
                <w:rFonts w:ascii="Cambria Math" w:hAnsi="Times New Roman"/>
                <w:szCs w:val="20"/>
              </w:rPr>
              <m:t>Ул</m:t>
            </m:r>
          </m:den>
        </m:f>
      </m:oMath>
      <w:r w:rsidRPr="007D774E">
        <w:rPr>
          <w:rFonts w:ascii="Times New Roman" w:hAnsi="Times New Roman"/>
          <w:sz w:val="20"/>
          <w:szCs w:val="20"/>
        </w:rPr>
        <w:t xml:space="preserve">                </w:t>
      </w:r>
      <w:r w:rsidR="00D018E7">
        <w:rPr>
          <w:rFonts w:ascii="Times New Roman" w:hAnsi="Times New Roman"/>
          <w:sz w:val="20"/>
          <w:szCs w:val="20"/>
        </w:rPr>
        <w:t xml:space="preserve">                             ( 2</w:t>
      </w:r>
      <w:r w:rsidRPr="007D774E">
        <w:rPr>
          <w:rFonts w:ascii="Times New Roman" w:hAnsi="Times New Roman"/>
          <w:sz w:val="20"/>
          <w:szCs w:val="20"/>
        </w:rPr>
        <w:t xml:space="preserve">)      </w:t>
      </w:r>
    </w:p>
    <w:p w:rsidR="00BC593B" w:rsidRDefault="004C47D0" w:rsidP="00A31C0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Таким образом, о</w:t>
      </w:r>
      <w:r w:rsidR="00BC593B">
        <w:rPr>
          <w:rFonts w:ascii="Times New Roman" w:hAnsi="Times New Roman"/>
          <w:sz w:val="20"/>
          <w:szCs w:val="20"/>
        </w:rPr>
        <w:t xml:space="preserve">граничения токов короткого замыкания в промышленных сетях на сегодняшний день остается актуальным вопросом. Особенно перспективным </w:t>
      </w:r>
      <w:r>
        <w:rPr>
          <w:rFonts w:ascii="Times New Roman" w:hAnsi="Times New Roman"/>
          <w:sz w:val="20"/>
          <w:szCs w:val="20"/>
        </w:rPr>
        <w:t>для решения этого вопроса</w:t>
      </w:r>
      <w:r w:rsidR="00BC593B">
        <w:rPr>
          <w:rFonts w:ascii="Times New Roman" w:hAnsi="Times New Roman"/>
          <w:sz w:val="20"/>
          <w:szCs w:val="20"/>
        </w:rPr>
        <w:t xml:space="preserve"> на сегодняшний де</w:t>
      </w:r>
      <w:r>
        <w:rPr>
          <w:rFonts w:ascii="Times New Roman" w:hAnsi="Times New Roman"/>
          <w:sz w:val="20"/>
          <w:szCs w:val="20"/>
        </w:rPr>
        <w:t>нь являю</w:t>
      </w:r>
      <w:r w:rsidR="00BC593B">
        <w:rPr>
          <w:rFonts w:ascii="Times New Roman" w:hAnsi="Times New Roman"/>
          <w:sz w:val="20"/>
          <w:szCs w:val="20"/>
        </w:rPr>
        <w:t>тся высокотемпературные сверхпроводниковые токоограничивающие реакторы</w:t>
      </w:r>
      <w:r>
        <w:rPr>
          <w:rFonts w:ascii="Times New Roman" w:hAnsi="Times New Roman"/>
          <w:sz w:val="20"/>
          <w:szCs w:val="20"/>
        </w:rPr>
        <w:t>. Видя перспективу развития использования  таких реакторов в электрически</w:t>
      </w:r>
      <w:r w:rsidR="004B0662">
        <w:rPr>
          <w:rFonts w:ascii="Times New Roman" w:hAnsi="Times New Roman"/>
          <w:sz w:val="20"/>
          <w:szCs w:val="20"/>
        </w:rPr>
        <w:t>х сетях промышленных предприятий</w:t>
      </w:r>
      <w:r>
        <w:rPr>
          <w:rFonts w:ascii="Times New Roman" w:hAnsi="Times New Roman"/>
          <w:sz w:val="20"/>
          <w:szCs w:val="20"/>
        </w:rPr>
        <w:t xml:space="preserve">, была выведена данная методика по их выбору с оптимальными сопротивлениями, где наглядно </w:t>
      </w:r>
      <w:r w:rsidR="00BA76A3">
        <w:rPr>
          <w:rFonts w:ascii="Times New Roman" w:hAnsi="Times New Roman"/>
          <w:sz w:val="20"/>
          <w:szCs w:val="20"/>
        </w:rPr>
        <w:t>рассматриваются все этапы развития технико-экономических показателей.</w:t>
      </w:r>
    </w:p>
    <w:p w:rsidR="00A31C00" w:rsidRPr="00BC593B" w:rsidRDefault="00A31C00" w:rsidP="008078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1C00" w:rsidRPr="00A31C00" w:rsidRDefault="00A31C00" w:rsidP="00A31C00">
      <w:pPr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20"/>
        </w:rPr>
      </w:pPr>
      <w:r w:rsidRPr="00A31C00">
        <w:rPr>
          <w:rFonts w:ascii="Times New Roman" w:hAnsi="Times New Roman"/>
          <w:b/>
          <w:sz w:val="16"/>
          <w:szCs w:val="20"/>
        </w:rPr>
        <w:t>Библиографический список</w:t>
      </w:r>
    </w:p>
    <w:p w:rsidR="00A31C00" w:rsidRPr="00A31C00" w:rsidRDefault="00A31C00" w:rsidP="007E17A7">
      <w:pPr>
        <w:spacing w:after="0" w:line="240" w:lineRule="auto"/>
        <w:ind w:firstLine="284"/>
        <w:rPr>
          <w:rFonts w:ascii="Times New Roman" w:hAnsi="Times New Roman"/>
          <w:b/>
          <w:sz w:val="20"/>
          <w:szCs w:val="20"/>
        </w:rPr>
      </w:pPr>
    </w:p>
    <w:p w:rsidR="007E17A7" w:rsidRPr="00845288" w:rsidRDefault="00A31C00" w:rsidP="0084528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45288">
        <w:rPr>
          <w:rFonts w:ascii="Times New Roman" w:hAnsi="Times New Roman"/>
          <w:b/>
          <w:sz w:val="16"/>
          <w:szCs w:val="16"/>
        </w:rPr>
        <w:t>Файбисович Д.Л</w:t>
      </w:r>
      <w:r w:rsidRPr="00845288">
        <w:rPr>
          <w:rFonts w:ascii="Times New Roman" w:hAnsi="Times New Roman"/>
          <w:sz w:val="16"/>
          <w:szCs w:val="16"/>
        </w:rPr>
        <w:t xml:space="preserve">. – «Справочник по проектированию электрических сетей»:  4-ое изд., </w:t>
      </w:r>
      <w:proofErr w:type="spellStart"/>
      <w:r w:rsidRPr="00845288">
        <w:rPr>
          <w:rFonts w:ascii="Times New Roman" w:hAnsi="Times New Roman"/>
          <w:sz w:val="16"/>
          <w:szCs w:val="16"/>
        </w:rPr>
        <w:t>перераб</w:t>
      </w:r>
      <w:proofErr w:type="spellEnd"/>
      <w:r w:rsidRPr="00845288">
        <w:rPr>
          <w:rFonts w:ascii="Times New Roman" w:hAnsi="Times New Roman"/>
          <w:sz w:val="16"/>
          <w:szCs w:val="16"/>
        </w:rPr>
        <w:t>. и доп. – М.</w:t>
      </w:r>
      <w:proofErr w:type="gramStart"/>
      <w:r w:rsidRPr="00845288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845288">
        <w:rPr>
          <w:rFonts w:ascii="Times New Roman" w:hAnsi="Times New Roman"/>
          <w:sz w:val="16"/>
          <w:szCs w:val="16"/>
        </w:rPr>
        <w:t xml:space="preserve"> ЭНАС, 2012.</w:t>
      </w:r>
    </w:p>
    <w:p w:rsidR="00AE58FA" w:rsidRPr="00AE58FA" w:rsidRDefault="00AE58FA" w:rsidP="00AE58F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0"/>
          <w:szCs w:val="16"/>
        </w:rPr>
      </w:pPr>
      <w:r w:rsidRPr="00AE58FA">
        <w:rPr>
          <w:rFonts w:ascii="Times New Roman" w:hAnsi="Times New Roman"/>
          <w:b/>
          <w:bCs/>
          <w:sz w:val="16"/>
        </w:rPr>
        <w:t>Черных И. В.</w:t>
      </w:r>
      <w:r w:rsidRPr="00AE58FA">
        <w:rPr>
          <w:rFonts w:ascii="Times New Roman" w:hAnsi="Times New Roman"/>
          <w:bCs/>
          <w:sz w:val="16"/>
        </w:rPr>
        <w:t xml:space="preserve"> </w:t>
      </w:r>
      <w:r w:rsidRPr="00AE58FA">
        <w:rPr>
          <w:rFonts w:ascii="Times New Roman" w:hAnsi="Times New Roman"/>
          <w:sz w:val="16"/>
        </w:rPr>
        <w:t xml:space="preserve">Моделирование электротехнических устройств в MATLAB. </w:t>
      </w:r>
      <w:proofErr w:type="spellStart"/>
      <w:r w:rsidRPr="00AE58FA">
        <w:rPr>
          <w:rFonts w:ascii="Times New Roman" w:hAnsi="Times New Roman"/>
          <w:sz w:val="16"/>
        </w:rPr>
        <w:t>SimPowerSystems</w:t>
      </w:r>
      <w:proofErr w:type="spellEnd"/>
      <w:r w:rsidRPr="00AE58FA">
        <w:rPr>
          <w:rFonts w:ascii="Times New Roman" w:hAnsi="Times New Roman"/>
          <w:sz w:val="16"/>
        </w:rPr>
        <w:t xml:space="preserve"> и </w:t>
      </w:r>
      <w:proofErr w:type="spellStart"/>
      <w:r w:rsidRPr="00AE58FA">
        <w:rPr>
          <w:rFonts w:ascii="Times New Roman" w:hAnsi="Times New Roman"/>
          <w:sz w:val="16"/>
        </w:rPr>
        <w:t>Simulink</w:t>
      </w:r>
      <w:proofErr w:type="spellEnd"/>
      <w:r w:rsidRPr="00AE58FA">
        <w:rPr>
          <w:rFonts w:ascii="Times New Roman" w:hAnsi="Times New Roman"/>
          <w:sz w:val="16"/>
        </w:rPr>
        <w:t>. – М.: ДМК Пресс, 2007. – 288 с., ил. (Серия «Проектирование»).</w:t>
      </w:r>
    </w:p>
    <w:sectPr w:rsidR="00AE58FA" w:rsidRPr="00AE58FA" w:rsidSect="00BC5E02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115F"/>
    <w:multiLevelType w:val="hybridMultilevel"/>
    <w:tmpl w:val="9FD8B294"/>
    <w:lvl w:ilvl="0" w:tplc="8E2A45F2">
      <w:start w:val="1"/>
      <w:numFmt w:val="decimal"/>
      <w:lvlText w:val="%1."/>
      <w:lvlJc w:val="left"/>
      <w:pPr>
        <w:ind w:left="734" w:hanging="45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5E02"/>
    <w:rsid w:val="00020E3A"/>
    <w:rsid w:val="00090578"/>
    <w:rsid w:val="000D3DDB"/>
    <w:rsid w:val="000E068D"/>
    <w:rsid w:val="0011638F"/>
    <w:rsid w:val="00117729"/>
    <w:rsid w:val="00123E08"/>
    <w:rsid w:val="00127A94"/>
    <w:rsid w:val="002C1834"/>
    <w:rsid w:val="00372F8C"/>
    <w:rsid w:val="003B58E5"/>
    <w:rsid w:val="00426018"/>
    <w:rsid w:val="004537BF"/>
    <w:rsid w:val="004B0662"/>
    <w:rsid w:val="004C47D0"/>
    <w:rsid w:val="00512A46"/>
    <w:rsid w:val="00525456"/>
    <w:rsid w:val="0057580D"/>
    <w:rsid w:val="0059022B"/>
    <w:rsid w:val="005B6784"/>
    <w:rsid w:val="006626B0"/>
    <w:rsid w:val="006F2C28"/>
    <w:rsid w:val="006F7037"/>
    <w:rsid w:val="007513C8"/>
    <w:rsid w:val="00797233"/>
    <w:rsid w:val="007C196B"/>
    <w:rsid w:val="007D774E"/>
    <w:rsid w:val="007E17A7"/>
    <w:rsid w:val="00807823"/>
    <w:rsid w:val="00845288"/>
    <w:rsid w:val="00877D7E"/>
    <w:rsid w:val="0099505A"/>
    <w:rsid w:val="009C713D"/>
    <w:rsid w:val="00A2535C"/>
    <w:rsid w:val="00A31C00"/>
    <w:rsid w:val="00A451F8"/>
    <w:rsid w:val="00A62610"/>
    <w:rsid w:val="00AE58FA"/>
    <w:rsid w:val="00AF6FEB"/>
    <w:rsid w:val="00BA76A3"/>
    <w:rsid w:val="00BC593B"/>
    <w:rsid w:val="00BC5E02"/>
    <w:rsid w:val="00CC29AC"/>
    <w:rsid w:val="00D018E7"/>
    <w:rsid w:val="00D92419"/>
    <w:rsid w:val="00E02CB7"/>
    <w:rsid w:val="00ED5560"/>
    <w:rsid w:val="00F07150"/>
    <w:rsid w:val="00F26F76"/>
    <w:rsid w:val="00FD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0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6018"/>
    <w:rPr>
      <w:rFonts w:ascii="Tahoma" w:eastAsia="Times New Roman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F2C28"/>
    <w:rPr>
      <w:rFonts w:cs="Times New Roman"/>
      <w:color w:val="808080"/>
    </w:rPr>
  </w:style>
  <w:style w:type="paragraph" w:styleId="a7">
    <w:name w:val="Body Text"/>
    <w:basedOn w:val="a"/>
    <w:link w:val="a8"/>
    <w:uiPriority w:val="99"/>
    <w:rsid w:val="00A31C00"/>
    <w:pPr>
      <w:spacing w:after="12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31C00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845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448E-2B57-48F4-8C49-A92ADDBD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2</cp:revision>
  <dcterms:created xsi:type="dcterms:W3CDTF">2015-02-10T04:46:00Z</dcterms:created>
  <dcterms:modified xsi:type="dcterms:W3CDTF">2015-02-10T04:46:00Z</dcterms:modified>
</cp:coreProperties>
</file>