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C" w:rsidRPr="004D482D" w:rsidRDefault="003A4A2C" w:rsidP="004D48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Смоляр Р.Ю.</w:t>
      </w:r>
      <w:r w:rsidR="004D482D">
        <w:rPr>
          <w:rFonts w:ascii="Times New Roman" w:hAnsi="Times New Roman" w:cs="Times New Roman"/>
          <w:sz w:val="20"/>
          <w:szCs w:val="20"/>
        </w:rPr>
        <w:t>, магистрант</w:t>
      </w:r>
      <w:r w:rsidR="004D482D" w:rsidRPr="004D482D">
        <w:rPr>
          <w:rFonts w:ascii="Times New Roman" w:hAnsi="Times New Roman" w:cs="Times New Roman"/>
          <w:sz w:val="20"/>
          <w:szCs w:val="20"/>
        </w:rPr>
        <w:t xml:space="preserve">; </w:t>
      </w:r>
      <w:r w:rsidR="004D482D" w:rsidRPr="003A4A2C">
        <w:rPr>
          <w:rFonts w:ascii="Times New Roman" w:hAnsi="Times New Roman" w:cs="Times New Roman"/>
          <w:sz w:val="20"/>
          <w:szCs w:val="20"/>
        </w:rPr>
        <w:t>Ус А.Г.</w:t>
      </w:r>
      <w:r w:rsidR="004D482D" w:rsidRPr="004D482D">
        <w:rPr>
          <w:rFonts w:ascii="Times New Roman" w:hAnsi="Times New Roman" w:cs="Times New Roman"/>
          <w:sz w:val="20"/>
          <w:szCs w:val="20"/>
        </w:rPr>
        <w:t xml:space="preserve"> </w:t>
      </w:r>
      <w:r w:rsidR="004D482D" w:rsidRPr="003A4A2C">
        <w:rPr>
          <w:rFonts w:ascii="Times New Roman" w:hAnsi="Times New Roman"/>
          <w:sz w:val="20"/>
          <w:szCs w:val="20"/>
        </w:rPr>
        <w:t>к.т.н</w:t>
      </w:r>
      <w:r w:rsidR="004D482D" w:rsidRPr="004D482D">
        <w:rPr>
          <w:rFonts w:ascii="Times New Roman" w:hAnsi="Times New Roman"/>
          <w:sz w:val="20"/>
          <w:szCs w:val="20"/>
        </w:rPr>
        <w:t xml:space="preserve">., </w:t>
      </w:r>
      <w:r w:rsidR="004D482D" w:rsidRPr="003A4A2C">
        <w:rPr>
          <w:rFonts w:ascii="Times New Roman" w:hAnsi="Times New Roman"/>
          <w:sz w:val="20"/>
          <w:szCs w:val="20"/>
        </w:rPr>
        <w:t xml:space="preserve">доцент  </w:t>
      </w:r>
    </w:p>
    <w:p w:rsidR="00E47954" w:rsidRPr="003A4A2C" w:rsidRDefault="00E47954" w:rsidP="004D48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Гомельский государственный технический унив</w:t>
      </w:r>
      <w:r w:rsidR="007A640F" w:rsidRPr="003A4A2C">
        <w:rPr>
          <w:rFonts w:ascii="Times New Roman" w:hAnsi="Times New Roman" w:cs="Times New Roman"/>
          <w:sz w:val="20"/>
          <w:szCs w:val="20"/>
        </w:rPr>
        <w:t>ерситет имени П.О. Сухого, г.</w:t>
      </w:r>
      <w:r w:rsidRPr="003A4A2C">
        <w:rPr>
          <w:rFonts w:ascii="Times New Roman" w:hAnsi="Times New Roman" w:cs="Times New Roman"/>
          <w:sz w:val="20"/>
          <w:szCs w:val="20"/>
        </w:rPr>
        <w:t xml:space="preserve"> Гомель, Республика Беларусь</w:t>
      </w:r>
    </w:p>
    <w:p w:rsidR="00FE5B21" w:rsidRPr="00FF2CDF" w:rsidRDefault="00FE5B21" w:rsidP="00DC4F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82D" w:rsidRPr="00FF2CDF" w:rsidRDefault="004D482D" w:rsidP="004D4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A2C">
        <w:rPr>
          <w:rFonts w:ascii="Times New Roman" w:hAnsi="Times New Roman" w:cs="Times New Roman"/>
          <w:b/>
          <w:sz w:val="20"/>
          <w:szCs w:val="20"/>
        </w:rPr>
        <w:t>КОМПЛЕКСНЫЙ ПОДХОД К ЭНЕРГОСБЕРЕЖЕНИЮ И РАСЧЕТ СИСТЕМ ВНУТРИЗАВОДСКОГО ЭЛЕКТРОСНАБЖЕНИЯ</w:t>
      </w:r>
    </w:p>
    <w:p w:rsidR="004D482D" w:rsidRPr="00FF2CDF" w:rsidRDefault="004D482D" w:rsidP="004D4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041" w:rsidRPr="003A4A2C" w:rsidRDefault="008547B9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Среди важнейших проблем</w:t>
      </w:r>
      <w:r w:rsidR="00E31D17" w:rsidRPr="003A4A2C">
        <w:rPr>
          <w:rFonts w:ascii="Times New Roman" w:hAnsi="Times New Roman" w:cs="Times New Roman"/>
          <w:sz w:val="20"/>
          <w:szCs w:val="20"/>
        </w:rPr>
        <w:t xml:space="preserve"> современной энергетики</w:t>
      </w:r>
      <w:r w:rsidRPr="003A4A2C">
        <w:rPr>
          <w:rFonts w:ascii="Times New Roman" w:hAnsi="Times New Roman" w:cs="Times New Roman"/>
          <w:sz w:val="20"/>
          <w:szCs w:val="20"/>
        </w:rPr>
        <w:t xml:space="preserve"> особое место занимает проблема энергосбережения. </w:t>
      </w:r>
      <w:proofErr w:type="gramStart"/>
      <w:r w:rsidR="00366041" w:rsidRPr="003A4A2C">
        <w:rPr>
          <w:rFonts w:ascii="Times New Roman" w:hAnsi="Times New Roman" w:cs="Times New Roman"/>
          <w:sz w:val="20"/>
          <w:szCs w:val="20"/>
        </w:rPr>
        <w:t xml:space="preserve">Энергосбережение </w:t>
      </w:r>
      <w:r w:rsidR="007B1230" w:rsidRPr="003A4A2C">
        <w:rPr>
          <w:rFonts w:ascii="Times New Roman" w:hAnsi="Times New Roman" w:cs="Times New Roman"/>
          <w:sz w:val="20"/>
          <w:szCs w:val="20"/>
        </w:rPr>
        <w:t>–</w:t>
      </w:r>
      <w:r w:rsidR="00366041" w:rsidRPr="003A4A2C">
        <w:rPr>
          <w:rFonts w:ascii="Times New Roman" w:hAnsi="Times New Roman" w:cs="Times New Roman"/>
          <w:sz w:val="20"/>
          <w:szCs w:val="20"/>
        </w:rPr>
        <w:t xml:space="preserve"> это организационная, научная, практическая, информационная деятельность государственных организаций, юридических и физических лиц, направленная на снижение расхода (потерь) топливно-энергетических ресурсов в процессе их добычи, переработки, транспортировки, хранения, производства, использования и утилизации [1].</w:t>
      </w:r>
      <w:proofErr w:type="gramEnd"/>
    </w:p>
    <w:p w:rsidR="004F2F8D" w:rsidRPr="003A4A2C" w:rsidRDefault="004F2F8D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Стратегической целью деятельности в области энергосбережения на период до 2015 года является снижение энергоемкости ВВП Республики Беларусь на 50% к уровню 2005 года и увеличение доли местных топливно-энергетических ресурсов в балансе котельно-печного топлива до 28% с учетом соблюдения экологических требований, социальных стандартов и обеспечения индикаторов энергетической безопасности.</w:t>
      </w:r>
    </w:p>
    <w:p w:rsidR="0051036E" w:rsidRPr="003A4A2C" w:rsidRDefault="00973E88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Д</w:t>
      </w:r>
      <w:r w:rsidR="0051036E" w:rsidRPr="003A4A2C">
        <w:rPr>
          <w:rFonts w:ascii="Times New Roman" w:hAnsi="Times New Roman" w:cs="Times New Roman"/>
          <w:sz w:val="20"/>
          <w:szCs w:val="20"/>
        </w:rPr>
        <w:t xml:space="preserve">остижение установленных показателей по энергосбережению в 2011–2015 годах </w:t>
      </w:r>
      <w:r w:rsidRPr="003A4A2C">
        <w:rPr>
          <w:rFonts w:ascii="Times New Roman" w:hAnsi="Times New Roman" w:cs="Times New Roman"/>
          <w:sz w:val="20"/>
          <w:szCs w:val="20"/>
        </w:rPr>
        <w:t>обуславливают необходимость</w:t>
      </w:r>
      <w:r w:rsidR="0051036E" w:rsidRPr="003A4A2C">
        <w:rPr>
          <w:rFonts w:ascii="Times New Roman" w:hAnsi="Times New Roman" w:cs="Times New Roman"/>
          <w:sz w:val="20"/>
          <w:szCs w:val="20"/>
        </w:rPr>
        <w:t xml:space="preserve"> проведения энергетическ</w:t>
      </w:r>
      <w:r w:rsidRPr="003A4A2C">
        <w:rPr>
          <w:rFonts w:ascii="Times New Roman" w:hAnsi="Times New Roman" w:cs="Times New Roman"/>
          <w:sz w:val="20"/>
          <w:szCs w:val="20"/>
        </w:rPr>
        <w:t>их</w:t>
      </w:r>
      <w:r w:rsidR="0051036E" w:rsidRPr="003A4A2C">
        <w:rPr>
          <w:rFonts w:ascii="Times New Roman" w:hAnsi="Times New Roman" w:cs="Times New Roman"/>
          <w:sz w:val="20"/>
          <w:szCs w:val="20"/>
        </w:rPr>
        <w:t xml:space="preserve"> обследовани</w:t>
      </w:r>
      <w:r w:rsidRPr="003A4A2C">
        <w:rPr>
          <w:rFonts w:ascii="Times New Roman" w:hAnsi="Times New Roman" w:cs="Times New Roman"/>
          <w:sz w:val="20"/>
          <w:szCs w:val="20"/>
        </w:rPr>
        <w:t>й</w:t>
      </w:r>
      <w:r w:rsidR="0051036E" w:rsidRPr="003A4A2C">
        <w:rPr>
          <w:rFonts w:ascii="Times New Roman" w:hAnsi="Times New Roman" w:cs="Times New Roman"/>
          <w:sz w:val="20"/>
          <w:szCs w:val="20"/>
        </w:rPr>
        <w:t xml:space="preserve"> предприятий, учреждений и организаций</w:t>
      </w:r>
      <w:r w:rsidRPr="003A4A2C">
        <w:rPr>
          <w:rFonts w:ascii="Times New Roman" w:hAnsi="Times New Roman" w:cs="Times New Roman"/>
          <w:sz w:val="20"/>
          <w:szCs w:val="20"/>
        </w:rPr>
        <w:t xml:space="preserve"> [2]</w:t>
      </w:r>
      <w:r w:rsidR="0051036E" w:rsidRPr="003A4A2C">
        <w:rPr>
          <w:rFonts w:ascii="Times New Roman" w:hAnsi="Times New Roman" w:cs="Times New Roman"/>
          <w:sz w:val="20"/>
          <w:szCs w:val="20"/>
        </w:rPr>
        <w:t>. В процессе проведения энергетического аудита проводится составление энергетических балансов предприятия, анализ которых позволяет выявить объекты с наибольшим потреблением топливно-энергетических ресурсов и наметить пути поиска резервов экономии</w:t>
      </w:r>
      <w:r w:rsidR="003A4A2C" w:rsidRPr="003A4A2C">
        <w:rPr>
          <w:rFonts w:ascii="Times New Roman" w:hAnsi="Times New Roman" w:cs="Times New Roman"/>
          <w:sz w:val="20"/>
          <w:szCs w:val="20"/>
        </w:rPr>
        <w:t xml:space="preserve"> </w:t>
      </w:r>
      <w:r w:rsidR="003A4A2C">
        <w:rPr>
          <w:rFonts w:ascii="Times New Roman" w:hAnsi="Times New Roman" w:cs="Times New Roman"/>
          <w:sz w:val="20"/>
          <w:szCs w:val="20"/>
        </w:rPr>
        <w:t>[</w:t>
      </w:r>
      <w:r w:rsidR="003A4A2C" w:rsidRPr="003A4A2C">
        <w:rPr>
          <w:rFonts w:ascii="Times New Roman" w:hAnsi="Times New Roman" w:cs="Times New Roman"/>
          <w:sz w:val="20"/>
          <w:szCs w:val="20"/>
        </w:rPr>
        <w:t>3]</w:t>
      </w:r>
      <w:r w:rsidR="0051036E" w:rsidRPr="003A4A2C">
        <w:rPr>
          <w:rFonts w:ascii="Times New Roman" w:hAnsi="Times New Roman" w:cs="Times New Roman"/>
          <w:sz w:val="20"/>
          <w:szCs w:val="20"/>
        </w:rPr>
        <w:t>, а также источники нерационального расхода энергоресурсов.</w:t>
      </w:r>
    </w:p>
    <w:p w:rsidR="007B1230" w:rsidRPr="003A4A2C" w:rsidRDefault="007B1230" w:rsidP="007B1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Достижение поставленной цели будет обеспечено за счет следующих мероприятий: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совершенствования и разработки новых нормативных правовых актов и технологических регламентов;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совершенствования тарифной политики, стимулирующей экономию энергоресурсов на всех стадиях производства, транспортировки и использования энергоносителей с поэтапной ликвидацией перекрестного субсидирования и внедрением системы дифференцированных тарифов;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структурной перестройки экономики в целях увеличения доли сферы услуг в ВВП;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увеличения в топливном балансе республики доли вторичных энергоресурсов, нетрадиционных и возобновляемых источников энергии;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 xml:space="preserve">разработки и </w:t>
      </w:r>
      <w:proofErr w:type="gramStart"/>
      <w:r w:rsidRPr="003A4A2C">
        <w:rPr>
          <w:rFonts w:ascii="Times New Roman" w:hAnsi="Times New Roman" w:cs="Times New Roman"/>
          <w:sz w:val="20"/>
          <w:szCs w:val="20"/>
        </w:rPr>
        <w:t>внедрения</w:t>
      </w:r>
      <w:proofErr w:type="gramEnd"/>
      <w:r w:rsidRPr="003A4A2C">
        <w:rPr>
          <w:rFonts w:ascii="Times New Roman" w:hAnsi="Times New Roman" w:cs="Times New Roman"/>
          <w:sz w:val="20"/>
          <w:szCs w:val="20"/>
        </w:rPr>
        <w:t xml:space="preserve"> новых энергоэффективных технологий и оборудования во всех отраслях экономики, в частности: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внедрения парогазовых, газотурбинных и газопоршневых технологий для производства электрической и тепловой энергии с КПД не менее 57% со снижением удельного расхода топлива на производство электроэнергии на 10% к 2015 году и на 15%  – к 2020 году;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 xml:space="preserve">создания технологий низкотемпературного комбинированного </w:t>
      </w:r>
      <w:proofErr w:type="gramStart"/>
      <w:r w:rsidRPr="003A4A2C">
        <w:rPr>
          <w:rFonts w:ascii="Times New Roman" w:hAnsi="Times New Roman" w:cs="Times New Roman"/>
          <w:sz w:val="20"/>
          <w:szCs w:val="20"/>
        </w:rPr>
        <w:t>тепло-снабжения</w:t>
      </w:r>
      <w:proofErr w:type="gramEnd"/>
      <w:r w:rsidRPr="003A4A2C">
        <w:rPr>
          <w:rFonts w:ascii="Times New Roman" w:hAnsi="Times New Roman" w:cs="Times New Roman"/>
          <w:sz w:val="20"/>
          <w:szCs w:val="20"/>
        </w:rPr>
        <w:t xml:space="preserve"> с количественным и качественно-количественным регулированием тепловой нагрузки, децентрализацией тепловых мощностей;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создания комплекса технологического оборудования и разработки тепловых технологических решений по использованию тепловых насосов в системах теплоснабжения;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разработки и реализации оптимальных схем энергоснабжения промышленных объектов на базе сочетания первичных энергоносителей, максимального использования вторичных энергоресурсов всех уровней с передачей излишков тепловых вторичных энергоресурсов для теплоснабжения объектов коммунальной собственности и жилья;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 xml:space="preserve">создания </w:t>
      </w:r>
      <w:proofErr w:type="gramStart"/>
      <w:r w:rsidRPr="003A4A2C">
        <w:rPr>
          <w:rFonts w:ascii="Times New Roman" w:hAnsi="Times New Roman" w:cs="Times New Roman"/>
          <w:sz w:val="20"/>
          <w:szCs w:val="20"/>
        </w:rPr>
        <w:t>комплексных</w:t>
      </w:r>
      <w:proofErr w:type="gramEnd"/>
      <w:r w:rsidRPr="003A4A2C">
        <w:rPr>
          <w:rFonts w:ascii="Times New Roman" w:hAnsi="Times New Roman" w:cs="Times New Roman"/>
          <w:sz w:val="20"/>
          <w:szCs w:val="20"/>
        </w:rPr>
        <w:t xml:space="preserve"> локальных энергоисточников на базе тригенерации – производство электрической энергии, теплоты и холода;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создания проектов жилых, административных и общественных зданий с половым отоплением на базе использования низкопотенциальной теплоты;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реконструкции и модернизации котельных в направлении глубокой утилизации теплоты дымовых газов и теплоты конденсации водяных паров дымовых газов;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создания биогазовых установок на очистных сооружениях;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 xml:space="preserve">создания общегородских холодильников на базе использования холода, образуемого при дросселировании природного газа на газораспределительных станциях магистральных газопроводов и </w:t>
      </w:r>
      <w:proofErr w:type="gramStart"/>
      <w:r w:rsidRPr="003A4A2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3A4A2C">
        <w:rPr>
          <w:rFonts w:ascii="Times New Roman" w:hAnsi="Times New Roman" w:cs="Times New Roman"/>
          <w:sz w:val="20"/>
          <w:szCs w:val="20"/>
        </w:rPr>
        <w:t xml:space="preserve"> крупных энергоисточниках;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массового внедрения индивидуальных устройств автоматизированного регулирования и учета тепловой энергии в квартирах;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вовлечения населения в процесс энергосбережения и повышения энергоэффективности использования топливно-энергетических ресурсов в жилом комплексе;</w:t>
      </w:r>
    </w:p>
    <w:p w:rsidR="007B1230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реализации проектов жилых, общественных и административных энергоэффективных зданий с регулируемой вентиляцией, как приточной, так и вытяжной, с одним вводом теплоносителя в отдельную квартиру (отдельный офис) для организации поквартирного учета тепла и регулирования теплоснабжения, с утилизацией вентиляционных выбросов;</w:t>
      </w:r>
    </w:p>
    <w:p w:rsidR="004F2F8D" w:rsidRPr="003A4A2C" w:rsidRDefault="007B1230" w:rsidP="007B12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lastRenderedPageBreak/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реализации комплексного подхода к энергоснабжению агрогородков за счет создания и внедрения в крупных сельскохозяйственных организациях и перерабатывающих предприятиях биогазовых комплексов, электрогенерирующих установок на местных видах топлива.</w:t>
      </w:r>
    </w:p>
    <w:p w:rsidR="007B1230" w:rsidRPr="003A4A2C" w:rsidRDefault="00053E01" w:rsidP="007B1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Н</w:t>
      </w:r>
      <w:r w:rsidR="007B1230" w:rsidRPr="003A4A2C">
        <w:rPr>
          <w:rFonts w:ascii="Times New Roman" w:hAnsi="Times New Roman" w:cs="Times New Roman"/>
          <w:sz w:val="20"/>
          <w:szCs w:val="20"/>
        </w:rPr>
        <w:t>а основании результатов обследов</w:t>
      </w:r>
      <w:r w:rsidRPr="003A4A2C">
        <w:rPr>
          <w:rFonts w:ascii="Times New Roman" w:hAnsi="Times New Roman" w:cs="Times New Roman"/>
          <w:sz w:val="20"/>
          <w:szCs w:val="20"/>
        </w:rPr>
        <w:t xml:space="preserve">ания и анализа </w:t>
      </w:r>
      <w:r w:rsidR="00141477" w:rsidRPr="003A4A2C">
        <w:rPr>
          <w:rFonts w:ascii="Times New Roman" w:hAnsi="Times New Roman" w:cs="Times New Roman"/>
          <w:sz w:val="20"/>
          <w:szCs w:val="20"/>
        </w:rPr>
        <w:t>их</w:t>
      </w:r>
      <w:r w:rsidR="007B1230" w:rsidRPr="003A4A2C">
        <w:rPr>
          <w:rFonts w:ascii="Times New Roman" w:hAnsi="Times New Roman" w:cs="Times New Roman"/>
          <w:sz w:val="20"/>
          <w:szCs w:val="20"/>
        </w:rPr>
        <w:t xml:space="preserve"> предлагается все мероприятия по экономии энергоресурсов классифицировать на следующие группы:</w:t>
      </w:r>
    </w:p>
    <w:p w:rsidR="00053E01" w:rsidRPr="003A4A2C" w:rsidRDefault="00053E01" w:rsidP="0005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системы энергообеспечения (электро- и теплоснабжения);</w:t>
      </w:r>
    </w:p>
    <w:p w:rsidR="00053E01" w:rsidRPr="003A4A2C" w:rsidRDefault="00053E01" w:rsidP="0005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автономные, собственные источники энергии (генераторы, ТЭЦ, котельные, альтернативные и др</w:t>
      </w:r>
      <w:r w:rsidR="00C8699A" w:rsidRPr="003A4A2C">
        <w:rPr>
          <w:rFonts w:ascii="Times New Roman" w:hAnsi="Times New Roman" w:cs="Times New Roman"/>
          <w:sz w:val="20"/>
          <w:szCs w:val="20"/>
        </w:rPr>
        <w:t>угие</w:t>
      </w:r>
      <w:r w:rsidRPr="003A4A2C">
        <w:rPr>
          <w:rFonts w:ascii="Times New Roman" w:hAnsi="Times New Roman" w:cs="Times New Roman"/>
          <w:sz w:val="20"/>
          <w:szCs w:val="20"/>
        </w:rPr>
        <w:t xml:space="preserve"> источники);</w:t>
      </w:r>
    </w:p>
    <w:p w:rsidR="00053E01" w:rsidRPr="003A4A2C" w:rsidRDefault="00053E01" w:rsidP="0005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Pr="003A4A2C">
        <w:rPr>
          <w:rFonts w:ascii="Times New Roman" w:hAnsi="Times New Roman" w:cs="Times New Roman"/>
          <w:sz w:val="20"/>
          <w:szCs w:val="20"/>
        </w:rPr>
        <w:t>учетно-нормативная база (учет энергоресурсов, норм расхода, ППР энергооборудования, эксплуатационная надежность, суточные графики нагрузки);</w:t>
      </w:r>
    </w:p>
    <w:p w:rsidR="00053E01" w:rsidRPr="003A4A2C" w:rsidRDefault="00053E01" w:rsidP="0005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="00C8699A" w:rsidRPr="003A4A2C">
        <w:rPr>
          <w:rFonts w:ascii="Times New Roman" w:hAnsi="Times New Roman" w:cs="Times New Roman"/>
          <w:sz w:val="20"/>
          <w:szCs w:val="20"/>
        </w:rPr>
        <w:t>общепромышленные установки и здания (компрессоры, насосы, вентиляторы, электрическое освещение и т.д.);</w:t>
      </w:r>
    </w:p>
    <w:p w:rsidR="00053E01" w:rsidRPr="003A4A2C" w:rsidRDefault="00053E01" w:rsidP="0005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color w:val="FFFFFF" w:themeColor="background1"/>
          <w:sz w:val="20"/>
          <w:szCs w:val="20"/>
        </w:rPr>
        <w:t>....</w:t>
      </w:r>
      <w:r w:rsidRPr="003A4A2C">
        <w:rPr>
          <w:sz w:val="20"/>
          <w:szCs w:val="20"/>
        </w:rPr>
        <w:t>–</w:t>
      </w:r>
      <w:r w:rsidRPr="003A4A2C">
        <w:rPr>
          <w:color w:val="FFFFFF" w:themeColor="background1"/>
          <w:sz w:val="20"/>
          <w:szCs w:val="20"/>
        </w:rPr>
        <w:t>.</w:t>
      </w:r>
      <w:r w:rsidR="00C8699A" w:rsidRPr="003A4A2C">
        <w:rPr>
          <w:rFonts w:ascii="Times New Roman" w:hAnsi="Times New Roman" w:cs="Times New Roman"/>
          <w:sz w:val="20"/>
          <w:szCs w:val="20"/>
        </w:rPr>
        <w:t xml:space="preserve">специальные технологические </w:t>
      </w:r>
      <w:proofErr w:type="gramStart"/>
      <w:r w:rsidR="00C8699A" w:rsidRPr="003A4A2C">
        <w:rPr>
          <w:rFonts w:ascii="Times New Roman" w:hAnsi="Times New Roman" w:cs="Times New Roman"/>
          <w:sz w:val="20"/>
          <w:szCs w:val="20"/>
        </w:rPr>
        <w:t>установки</w:t>
      </w:r>
      <w:proofErr w:type="gramEnd"/>
      <w:r w:rsidR="00C8699A" w:rsidRPr="003A4A2C">
        <w:rPr>
          <w:rFonts w:ascii="Times New Roman" w:hAnsi="Times New Roman" w:cs="Times New Roman"/>
          <w:sz w:val="20"/>
          <w:szCs w:val="20"/>
        </w:rPr>
        <w:t xml:space="preserve"> определяемые конкретным предприятием, отраслью промышленности.</w:t>
      </w:r>
    </w:p>
    <w:p w:rsidR="00F17DFF" w:rsidRPr="003A4A2C" w:rsidRDefault="00F17DFF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Рассмотренная классификация и примерный перечень мероприятий по экономии энергоресурсов не являются исчерпывающими. Однако необходима разработка информационных баз, систематизация всего объема информации, оптимизация электроснабжения промышленных предприятий.</w:t>
      </w:r>
    </w:p>
    <w:p w:rsidR="00F17DFF" w:rsidRPr="003A4A2C" w:rsidRDefault="00141477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В рамках анализа мероприятий по экономии электроэнергии в системах электроснабжения п</w:t>
      </w:r>
      <w:r w:rsidR="00E140CD" w:rsidRPr="003A4A2C">
        <w:rPr>
          <w:rFonts w:ascii="Times New Roman" w:hAnsi="Times New Roman" w:cs="Times New Roman"/>
          <w:sz w:val="20"/>
          <w:szCs w:val="20"/>
        </w:rPr>
        <w:t>редлагается программ</w:t>
      </w:r>
      <w:r w:rsidRPr="003A4A2C">
        <w:rPr>
          <w:rFonts w:ascii="Times New Roman" w:hAnsi="Times New Roman" w:cs="Times New Roman"/>
          <w:sz w:val="20"/>
          <w:szCs w:val="20"/>
        </w:rPr>
        <w:t>а</w:t>
      </w:r>
      <w:r w:rsidR="00E140CD" w:rsidRPr="003A4A2C">
        <w:rPr>
          <w:rFonts w:ascii="Times New Roman" w:hAnsi="Times New Roman" w:cs="Times New Roman"/>
          <w:sz w:val="20"/>
          <w:szCs w:val="20"/>
        </w:rPr>
        <w:t xml:space="preserve"> </w:t>
      </w:r>
      <w:r w:rsidRPr="003A4A2C">
        <w:rPr>
          <w:rFonts w:ascii="Times New Roman" w:hAnsi="Times New Roman" w:cs="Times New Roman"/>
          <w:sz w:val="20"/>
          <w:szCs w:val="20"/>
        </w:rPr>
        <w:t xml:space="preserve">для ПЭВМ </w:t>
      </w:r>
      <w:r w:rsidR="00E140CD" w:rsidRPr="003A4A2C">
        <w:rPr>
          <w:rFonts w:ascii="Times New Roman" w:hAnsi="Times New Roman" w:cs="Times New Roman"/>
          <w:sz w:val="20"/>
          <w:szCs w:val="20"/>
        </w:rPr>
        <w:t xml:space="preserve">комплексного расчета режимов внутризаводских электрических сетей 6, 10, 20 </w:t>
      </w:r>
      <w:proofErr w:type="spellStart"/>
      <w:r w:rsidR="00E140CD" w:rsidRPr="003A4A2C">
        <w:rPr>
          <w:rFonts w:ascii="Times New Roman" w:hAnsi="Times New Roman" w:cs="Times New Roman"/>
          <w:sz w:val="20"/>
          <w:szCs w:val="20"/>
        </w:rPr>
        <w:t>кВ.</w:t>
      </w:r>
      <w:proofErr w:type="spellEnd"/>
      <w:r w:rsidR="00E140CD" w:rsidRPr="003A4A2C">
        <w:rPr>
          <w:rFonts w:ascii="Times New Roman" w:hAnsi="Times New Roman" w:cs="Times New Roman"/>
          <w:sz w:val="20"/>
          <w:szCs w:val="20"/>
        </w:rPr>
        <w:t xml:space="preserve">  В ней  учтена специфика этих сетей, особенности их информационного обеспечения, наличие специального электрооборудования, возможность распределения электроэнергии на двух и более напряжениях, трансформирование электроэнергии на любые стандартные и не стандартные напряжения до 1 </w:t>
      </w:r>
      <w:proofErr w:type="spellStart"/>
      <w:r w:rsidR="00E140CD" w:rsidRPr="003A4A2C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E140CD" w:rsidRPr="003A4A2C" w:rsidRDefault="00E140CD" w:rsidP="008547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Исходными данными для расчета по программе являются: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а) информация об источники питания электрической сети;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 xml:space="preserve">б) справочная информация о проводах, кабелях, трансформаторах и синхронных двигателях на напряжения 6, 10 </w:t>
      </w:r>
      <w:proofErr w:type="spellStart"/>
      <w:r w:rsidRPr="003A4A2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A4A2C">
        <w:rPr>
          <w:rFonts w:ascii="Times New Roman" w:hAnsi="Times New Roman" w:cs="Times New Roman"/>
          <w:sz w:val="20"/>
          <w:szCs w:val="20"/>
        </w:rPr>
        <w:t>;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в) информация об электрической сети.</w:t>
      </w:r>
    </w:p>
    <w:p w:rsidR="00E140CD" w:rsidRPr="003A4A2C" w:rsidRDefault="00E140CD" w:rsidP="00E14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 xml:space="preserve">Информация об источники питания записывается по секциям 6, 10, 20 </w:t>
      </w:r>
      <w:proofErr w:type="spellStart"/>
      <w:r w:rsidRPr="003A4A2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A4A2C">
        <w:rPr>
          <w:rFonts w:ascii="Times New Roman" w:hAnsi="Times New Roman" w:cs="Times New Roman"/>
          <w:sz w:val="20"/>
          <w:szCs w:val="20"/>
        </w:rPr>
        <w:t xml:space="preserve"> и включает в себя следующие сведения: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а) наименование источника питания;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 xml:space="preserve">б) действительное напряжение на шинах, </w:t>
      </w:r>
      <w:proofErr w:type="spellStart"/>
      <w:r w:rsidRPr="003A4A2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A4A2C">
        <w:rPr>
          <w:rFonts w:ascii="Times New Roman" w:hAnsi="Times New Roman" w:cs="Times New Roman"/>
          <w:sz w:val="20"/>
          <w:szCs w:val="20"/>
        </w:rPr>
        <w:t>;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 xml:space="preserve">в) годовое время использования наибольшей активной нагрузки, </w:t>
      </w:r>
      <w:proofErr w:type="gramStart"/>
      <w:r w:rsidRPr="003A4A2C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3A4A2C">
        <w:rPr>
          <w:rFonts w:ascii="Times New Roman" w:hAnsi="Times New Roman" w:cs="Times New Roman"/>
          <w:sz w:val="20"/>
          <w:szCs w:val="20"/>
        </w:rPr>
        <w:t>/год;</w:t>
      </w:r>
    </w:p>
    <w:p w:rsidR="00E140CD" w:rsidRPr="003A4A2C" w:rsidRDefault="00E140CD" w:rsidP="00E14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г) сопротивление системы, приведенное к базисным условиям;</w:t>
      </w:r>
    </w:p>
    <w:p w:rsidR="00E140CD" w:rsidRPr="003A4A2C" w:rsidRDefault="004A1F23" w:rsidP="00E14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4A2C">
        <w:rPr>
          <w:rFonts w:ascii="Times New Roman" w:hAnsi="Times New Roman" w:cs="Times New Roman"/>
          <w:sz w:val="20"/>
          <w:szCs w:val="20"/>
        </w:rPr>
        <w:t>В результате расчета по программе определя</w:t>
      </w:r>
      <w:r w:rsidR="00F9265C" w:rsidRPr="003A4A2C">
        <w:rPr>
          <w:rFonts w:ascii="Times New Roman" w:hAnsi="Times New Roman" w:cs="Times New Roman"/>
          <w:sz w:val="20"/>
          <w:szCs w:val="20"/>
        </w:rPr>
        <w:t>е</w:t>
      </w:r>
      <w:r w:rsidRPr="003A4A2C">
        <w:rPr>
          <w:rFonts w:ascii="Times New Roman" w:hAnsi="Times New Roman" w:cs="Times New Roman"/>
          <w:sz w:val="20"/>
          <w:szCs w:val="20"/>
        </w:rPr>
        <w:t>тся: нагрузка и загрузка линий, трансформаторов, потери напряжений в них, напряжение в узлах сети, ток трехфазног</w:t>
      </w:r>
      <w:r w:rsidR="00F159D6" w:rsidRPr="003A4A2C">
        <w:rPr>
          <w:rFonts w:ascii="Times New Roman" w:hAnsi="Times New Roman" w:cs="Times New Roman"/>
          <w:sz w:val="20"/>
          <w:szCs w:val="20"/>
        </w:rPr>
        <w:t>о</w:t>
      </w:r>
      <w:r w:rsidRPr="003A4A2C">
        <w:rPr>
          <w:rFonts w:ascii="Times New Roman" w:hAnsi="Times New Roman" w:cs="Times New Roman"/>
          <w:sz w:val="20"/>
          <w:szCs w:val="20"/>
        </w:rPr>
        <w:t xml:space="preserve"> короткого замыкания в каждом узле, потери мощности и энергии в линиях и трансформаторах отдельно потери холостого хода, нагрузочные и суммарные. Для всей сети определяются потери мощности и энергии.</w:t>
      </w:r>
      <w:r w:rsidR="00F9265C" w:rsidRPr="003A4A2C">
        <w:rPr>
          <w:rFonts w:ascii="Times New Roman" w:hAnsi="Times New Roman" w:cs="Times New Roman"/>
          <w:sz w:val="20"/>
          <w:szCs w:val="20"/>
        </w:rPr>
        <w:t xml:space="preserve"> Изменяя конфигурацию электрической сети с учетом регулирования напряжения в узлах ее, а также требований к компенсации реактивной мощности, можно находить варианты схем сети, обеспечивающие минимальные потери электроэнергии в ней.</w:t>
      </w:r>
    </w:p>
    <w:p w:rsidR="00F9265C" w:rsidRPr="003A4A2C" w:rsidRDefault="00F9265C" w:rsidP="00E14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0721C" w:rsidRPr="003A4A2C" w:rsidRDefault="0050721C" w:rsidP="00684791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12C74" w:rsidRDefault="003A4A2C" w:rsidP="00FF2C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16"/>
          <w:szCs w:val="16"/>
          <w:lang w:val="en-US"/>
        </w:rPr>
      </w:pPr>
      <w:r w:rsidRPr="003A4A2C">
        <w:rPr>
          <w:rFonts w:ascii="Times New Roman" w:hAnsi="Times New Roman" w:cs="Times New Roman"/>
          <w:b/>
          <w:iCs/>
          <w:sz w:val="16"/>
          <w:szCs w:val="16"/>
        </w:rPr>
        <w:t>Библиографический список</w:t>
      </w:r>
    </w:p>
    <w:p w:rsidR="00FF2CDF" w:rsidRPr="00FF2CDF" w:rsidRDefault="00FF2CDF" w:rsidP="00FF2C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16"/>
          <w:szCs w:val="16"/>
          <w:lang w:val="en-US"/>
        </w:rPr>
      </w:pPr>
    </w:p>
    <w:p w:rsidR="00E12C74" w:rsidRPr="003A4A2C" w:rsidRDefault="0050721C" w:rsidP="0050721C">
      <w:pPr>
        <w:pStyle w:val="a7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3A4A2C">
        <w:rPr>
          <w:rFonts w:ascii="Times New Roman" w:hAnsi="Times New Roman" w:cs="Times New Roman"/>
          <w:iCs/>
          <w:sz w:val="20"/>
          <w:szCs w:val="20"/>
        </w:rPr>
        <w:t>СТБ П1770-2007 Энергосбережение. Основные термины и определения. Минск, 2007.</w:t>
      </w:r>
    </w:p>
    <w:p w:rsidR="0050721C" w:rsidRPr="003A4A2C" w:rsidRDefault="0050721C" w:rsidP="0050721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A4A2C">
        <w:rPr>
          <w:rFonts w:ascii="Times New Roman" w:hAnsi="Times New Roman" w:cs="Times New Roman"/>
          <w:iCs/>
          <w:sz w:val="20"/>
          <w:szCs w:val="20"/>
        </w:rPr>
        <w:t xml:space="preserve">Постановление </w:t>
      </w:r>
      <w:proofErr w:type="gramStart"/>
      <w:r w:rsidRPr="003A4A2C">
        <w:rPr>
          <w:rFonts w:ascii="Times New Roman" w:hAnsi="Times New Roman" w:cs="Times New Roman"/>
          <w:iCs/>
          <w:sz w:val="20"/>
          <w:szCs w:val="20"/>
        </w:rPr>
        <w:t>СМ</w:t>
      </w:r>
      <w:proofErr w:type="gramEnd"/>
      <w:r w:rsidRPr="003A4A2C">
        <w:rPr>
          <w:rFonts w:ascii="Times New Roman" w:hAnsi="Times New Roman" w:cs="Times New Roman"/>
          <w:iCs/>
          <w:sz w:val="20"/>
          <w:szCs w:val="20"/>
        </w:rPr>
        <w:t xml:space="preserve"> РБ от 29 июля 2006 г. № 964 «Положение о порядке проведения энергетического обследования организаций».</w:t>
      </w:r>
    </w:p>
    <w:p w:rsidR="00E12C74" w:rsidRPr="003A4A2C" w:rsidRDefault="0050721C" w:rsidP="0050721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A4A2C">
        <w:rPr>
          <w:rFonts w:ascii="Times New Roman" w:hAnsi="Times New Roman" w:cs="Times New Roman"/>
          <w:iCs/>
          <w:sz w:val="20"/>
          <w:szCs w:val="20"/>
        </w:rPr>
        <w:t>Ус А.Г. Электроснабжение промышленных предприятий и гражданских зданий</w:t>
      </w:r>
      <w:r w:rsidR="003A4A2C">
        <w:rPr>
          <w:rFonts w:ascii="Times New Roman" w:hAnsi="Times New Roman" w:cs="Times New Roman"/>
          <w:iCs/>
          <w:sz w:val="20"/>
          <w:szCs w:val="20"/>
        </w:rPr>
        <w:t>.</w:t>
      </w:r>
      <w:r w:rsidRPr="003A4A2C">
        <w:rPr>
          <w:rFonts w:ascii="Times New Roman" w:hAnsi="Times New Roman" w:cs="Times New Roman"/>
          <w:iCs/>
          <w:sz w:val="20"/>
          <w:szCs w:val="20"/>
        </w:rPr>
        <w:t xml:space="preserve">  Мн.</w:t>
      </w:r>
      <w:proofErr w:type="gramStart"/>
      <w:r w:rsidRPr="003A4A2C">
        <w:rPr>
          <w:rFonts w:ascii="Times New Roman" w:hAnsi="Times New Roman" w:cs="Times New Roman"/>
          <w:iCs/>
          <w:sz w:val="20"/>
          <w:szCs w:val="20"/>
        </w:rPr>
        <w:t xml:space="preserve"> :</w:t>
      </w:r>
      <w:proofErr w:type="gramEnd"/>
      <w:r w:rsidRPr="003A4A2C">
        <w:rPr>
          <w:rFonts w:ascii="Times New Roman" w:hAnsi="Times New Roman" w:cs="Times New Roman"/>
          <w:iCs/>
          <w:sz w:val="20"/>
          <w:szCs w:val="20"/>
        </w:rPr>
        <w:t xml:space="preserve"> НПООО </w:t>
      </w:r>
      <w:r w:rsidR="003A4A2C">
        <w:rPr>
          <w:rFonts w:ascii="Times New Roman" w:hAnsi="Times New Roman" w:cs="Times New Roman"/>
          <w:iCs/>
          <w:sz w:val="20"/>
          <w:szCs w:val="20"/>
        </w:rPr>
        <w:t>, 2002</w:t>
      </w:r>
      <w:r w:rsidRPr="003A4A2C">
        <w:rPr>
          <w:rFonts w:ascii="Times New Roman" w:hAnsi="Times New Roman" w:cs="Times New Roman"/>
          <w:iCs/>
          <w:sz w:val="20"/>
          <w:szCs w:val="20"/>
        </w:rPr>
        <w:t>.</w:t>
      </w:r>
    </w:p>
    <w:p w:rsidR="00FE5B21" w:rsidRPr="00FE5B21" w:rsidRDefault="00FE5B21" w:rsidP="00987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B21" w:rsidRPr="00FE5B21" w:rsidSect="003A4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726"/>
    <w:multiLevelType w:val="hybridMultilevel"/>
    <w:tmpl w:val="3CFE6628"/>
    <w:lvl w:ilvl="0" w:tplc="93F6C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224282"/>
    <w:multiLevelType w:val="hybridMultilevel"/>
    <w:tmpl w:val="35A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4"/>
    <w:rsid w:val="00053E01"/>
    <w:rsid w:val="00141477"/>
    <w:rsid w:val="001966AE"/>
    <w:rsid w:val="00200797"/>
    <w:rsid w:val="0024162B"/>
    <w:rsid w:val="002644A7"/>
    <w:rsid w:val="00280AC9"/>
    <w:rsid w:val="002D58EB"/>
    <w:rsid w:val="00347BC4"/>
    <w:rsid w:val="00354AB3"/>
    <w:rsid w:val="00366041"/>
    <w:rsid w:val="003A4A2C"/>
    <w:rsid w:val="00474B2E"/>
    <w:rsid w:val="004A1F23"/>
    <w:rsid w:val="004A2561"/>
    <w:rsid w:val="004D482D"/>
    <w:rsid w:val="004F2F8D"/>
    <w:rsid w:val="0050721C"/>
    <w:rsid w:val="0051036E"/>
    <w:rsid w:val="005450FD"/>
    <w:rsid w:val="005B5E22"/>
    <w:rsid w:val="005C1ABA"/>
    <w:rsid w:val="006014FE"/>
    <w:rsid w:val="00684791"/>
    <w:rsid w:val="006B4BEF"/>
    <w:rsid w:val="0071367D"/>
    <w:rsid w:val="007263F0"/>
    <w:rsid w:val="0078465E"/>
    <w:rsid w:val="007A640F"/>
    <w:rsid w:val="007B1230"/>
    <w:rsid w:val="008547B9"/>
    <w:rsid w:val="008E5250"/>
    <w:rsid w:val="00924E1A"/>
    <w:rsid w:val="00973E88"/>
    <w:rsid w:val="009871F5"/>
    <w:rsid w:val="00A1417D"/>
    <w:rsid w:val="00A1634D"/>
    <w:rsid w:val="00AB0AC4"/>
    <w:rsid w:val="00AB5E1E"/>
    <w:rsid w:val="00C75B8C"/>
    <w:rsid w:val="00C8699A"/>
    <w:rsid w:val="00C93440"/>
    <w:rsid w:val="00D4106D"/>
    <w:rsid w:val="00DC4FB6"/>
    <w:rsid w:val="00E12C74"/>
    <w:rsid w:val="00E140CD"/>
    <w:rsid w:val="00E31D17"/>
    <w:rsid w:val="00E40A71"/>
    <w:rsid w:val="00E47954"/>
    <w:rsid w:val="00EE75F7"/>
    <w:rsid w:val="00F159D6"/>
    <w:rsid w:val="00F17DFF"/>
    <w:rsid w:val="00F9265C"/>
    <w:rsid w:val="00FE45D9"/>
    <w:rsid w:val="00FE5B21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DC4FB6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4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4FB6"/>
    <w:pPr>
      <w:ind w:left="720"/>
      <w:contextualSpacing/>
    </w:pPr>
  </w:style>
  <w:style w:type="paragraph" w:styleId="a8">
    <w:name w:val="header"/>
    <w:basedOn w:val="a"/>
    <w:link w:val="a9"/>
    <w:rsid w:val="00AB0AC4"/>
    <w:pPr>
      <w:tabs>
        <w:tab w:val="center" w:pos="4677"/>
        <w:tab w:val="right" w:pos="9355"/>
      </w:tabs>
      <w:spacing w:after="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B0A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DC4FB6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4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4FB6"/>
    <w:pPr>
      <w:ind w:left="720"/>
      <w:contextualSpacing/>
    </w:pPr>
  </w:style>
  <w:style w:type="paragraph" w:styleId="a8">
    <w:name w:val="header"/>
    <w:basedOn w:val="a"/>
    <w:link w:val="a9"/>
    <w:rsid w:val="00AB0AC4"/>
    <w:pPr>
      <w:tabs>
        <w:tab w:val="center" w:pos="4677"/>
        <w:tab w:val="right" w:pos="9355"/>
      </w:tabs>
      <w:spacing w:after="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B0A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русел</cp:lastModifiedBy>
  <cp:revision>21</cp:revision>
  <dcterms:created xsi:type="dcterms:W3CDTF">2012-03-29T21:49:00Z</dcterms:created>
  <dcterms:modified xsi:type="dcterms:W3CDTF">2014-02-27T19:15:00Z</dcterms:modified>
</cp:coreProperties>
</file>