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4BC" w:rsidRPr="00ED2971" w:rsidRDefault="000C396F" w:rsidP="000C396F">
      <w:pPr>
        <w:pStyle w:val="normal"/>
        <w:spacing w:line="240" w:lineRule="auto"/>
        <w:jc w:val="right"/>
        <w:rPr>
          <w:i/>
        </w:rPr>
      </w:pPr>
      <w:r w:rsidRPr="00ED2971">
        <w:rPr>
          <w:rFonts w:ascii="Times New Roman" w:eastAsia="Times New Roman" w:hAnsi="Times New Roman" w:cs="Times New Roman"/>
          <w:i/>
          <w:sz w:val="20"/>
        </w:rPr>
        <w:t xml:space="preserve">Н.М. </w:t>
      </w:r>
      <w:proofErr w:type="spellStart"/>
      <w:r w:rsidRPr="00ED2971">
        <w:rPr>
          <w:rFonts w:ascii="Times New Roman" w:eastAsia="Times New Roman" w:hAnsi="Times New Roman" w:cs="Times New Roman"/>
          <w:i/>
          <w:sz w:val="20"/>
        </w:rPr>
        <w:t>Сороковик</w:t>
      </w:r>
      <w:proofErr w:type="spellEnd"/>
      <w:r w:rsidRPr="00ED2971">
        <w:rPr>
          <w:rFonts w:ascii="Times New Roman" w:eastAsia="Times New Roman" w:hAnsi="Times New Roman" w:cs="Times New Roman"/>
          <w:i/>
          <w:sz w:val="20"/>
        </w:rPr>
        <w:t xml:space="preserve"> студ.; рук. С.С. Шевченко старший преподаватель.</w:t>
      </w:r>
    </w:p>
    <w:p w:rsidR="00D764BC" w:rsidRPr="00ED2971" w:rsidRDefault="000C396F" w:rsidP="000C396F">
      <w:pPr>
        <w:pStyle w:val="normal"/>
        <w:spacing w:line="240" w:lineRule="auto"/>
        <w:ind w:firstLine="540"/>
        <w:jc w:val="right"/>
        <w:rPr>
          <w:i/>
        </w:rPr>
      </w:pPr>
      <w:r w:rsidRPr="00ED2971">
        <w:rPr>
          <w:rFonts w:ascii="Times New Roman" w:eastAsia="Times New Roman" w:hAnsi="Times New Roman" w:cs="Times New Roman"/>
          <w:i/>
          <w:sz w:val="20"/>
        </w:rPr>
        <w:t>(НГТУ, г.Новосибирск)</w:t>
      </w:r>
    </w:p>
    <w:p w:rsidR="00D764BC" w:rsidRDefault="000C396F" w:rsidP="000C396F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РАЗРАБОТКА ИЗМЕРИТЕЛЬНОГО КОМПЛЕКСА ДЛЯ ОЦЕНКИ ЭФФЕКТИВНОСТИ ЧАСТОТНО-ЗАВИСИМОГО УСТРОЙСТВА</w:t>
      </w:r>
    </w:p>
    <w:p w:rsidR="00D764BC" w:rsidRDefault="00D764BC" w:rsidP="000C396F">
      <w:pPr>
        <w:pStyle w:val="normal"/>
        <w:spacing w:line="240" w:lineRule="auto"/>
        <w:jc w:val="both"/>
      </w:pPr>
    </w:p>
    <w:p w:rsidR="00D764BC" w:rsidRDefault="000C396F" w:rsidP="000C396F">
      <w:pPr>
        <w:pStyle w:val="normal"/>
        <w:spacing w:line="240" w:lineRule="auto"/>
        <w:ind w:firstLine="270"/>
        <w:jc w:val="both"/>
      </w:pPr>
      <w:r>
        <w:rPr>
          <w:rFonts w:ascii="Times New Roman" w:eastAsia="Times New Roman" w:hAnsi="Times New Roman" w:cs="Times New Roman"/>
          <w:sz w:val="20"/>
        </w:rPr>
        <w:t>Объектом исследования работы является частотно-зависимое ус</w:t>
      </w:r>
      <w:r>
        <w:rPr>
          <w:rFonts w:ascii="Times New Roman" w:eastAsia="Times New Roman" w:hAnsi="Times New Roman" w:cs="Times New Roman"/>
          <w:sz w:val="20"/>
        </w:rPr>
        <w:t>т</w:t>
      </w:r>
      <w:r>
        <w:rPr>
          <w:rFonts w:ascii="Times New Roman" w:eastAsia="Times New Roman" w:hAnsi="Times New Roman" w:cs="Times New Roman"/>
          <w:sz w:val="20"/>
        </w:rPr>
        <w:t>ройство (ЧЗУ) предназначенное для защиты в электрических сетях промышленной частоты с классом напряжения 110 кВ. Три таких ус</w:t>
      </w:r>
      <w:r>
        <w:rPr>
          <w:rFonts w:ascii="Times New Roman" w:eastAsia="Times New Roman" w:hAnsi="Times New Roman" w:cs="Times New Roman"/>
          <w:sz w:val="20"/>
        </w:rPr>
        <w:t>т</w:t>
      </w:r>
      <w:r>
        <w:rPr>
          <w:rFonts w:ascii="Times New Roman" w:eastAsia="Times New Roman" w:hAnsi="Times New Roman" w:cs="Times New Roman"/>
          <w:sz w:val="20"/>
        </w:rPr>
        <w:t>ройства установлены в настоящее время в Ноябрьских электрических сетях</w:t>
      </w:r>
      <w:r>
        <w:rPr>
          <w:rFonts w:ascii="Times New Roman" w:eastAsia="Times New Roman" w:hAnsi="Times New Roman" w:cs="Times New Roman"/>
          <w:sz w:val="20"/>
        </w:rPr>
        <w:t xml:space="preserve"> (рисунок 1).</w:t>
      </w:r>
    </w:p>
    <w:p w:rsidR="00D764BC" w:rsidRDefault="000C396F" w:rsidP="000C396F">
      <w:pPr>
        <w:pStyle w:val="normal"/>
        <w:spacing w:line="240" w:lineRule="auto"/>
        <w:ind w:firstLine="270"/>
        <w:jc w:val="both"/>
      </w:pPr>
      <w:r>
        <w:rPr>
          <w:rFonts w:ascii="Times New Roman" w:eastAsia="Times New Roman" w:hAnsi="Times New Roman" w:cs="Times New Roman"/>
          <w:sz w:val="20"/>
        </w:rPr>
        <w:t>Цель работы – показать эффективность работы ЧЗУ в борьбе с н</w:t>
      </w: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t>бегающими на подстанцию волнами грозовых импульсов.</w:t>
      </w:r>
    </w:p>
    <w:p w:rsidR="00D764BC" w:rsidRDefault="000C396F" w:rsidP="000C396F">
      <w:pPr>
        <w:pStyle w:val="normal"/>
        <w:spacing w:line="240" w:lineRule="auto"/>
        <w:ind w:firstLine="270"/>
        <w:jc w:val="both"/>
      </w:pPr>
      <w:r>
        <w:rPr>
          <w:rFonts w:ascii="Times New Roman" w:eastAsia="Times New Roman" w:hAnsi="Times New Roman" w:cs="Times New Roman"/>
          <w:sz w:val="20"/>
        </w:rPr>
        <w:t>Для проведения наблюдений за работой ЧЗУ необходим измер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>тельный комплекс на базе персонального компьютера и аналого-цифрового пр</w:t>
      </w:r>
      <w:r>
        <w:rPr>
          <w:rFonts w:ascii="Times New Roman" w:eastAsia="Times New Roman" w:hAnsi="Times New Roman" w:cs="Times New Roman"/>
          <w:sz w:val="20"/>
        </w:rPr>
        <w:t xml:space="preserve">еобразователя </w:t>
      </w:r>
      <w:proofErr w:type="spellStart"/>
      <w:r>
        <w:rPr>
          <w:rFonts w:ascii="Times New Roman" w:eastAsia="Times New Roman" w:hAnsi="Times New Roman" w:cs="Times New Roman"/>
          <w:sz w:val="20"/>
        </w:rPr>
        <w:t>L-Card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Е20-10. Который будет проводить непрерывный мониторинг напряжения до и после ЧЗУ.</w:t>
      </w:r>
    </w:p>
    <w:p w:rsidR="00D764BC" w:rsidRDefault="000C396F" w:rsidP="000C396F">
      <w:pPr>
        <w:pStyle w:val="normal"/>
        <w:spacing w:line="240" w:lineRule="auto"/>
        <w:ind w:firstLine="270"/>
        <w:jc w:val="both"/>
      </w:pPr>
      <w:r>
        <w:rPr>
          <w:rFonts w:ascii="Times New Roman" w:eastAsia="Times New Roman" w:hAnsi="Times New Roman" w:cs="Times New Roman"/>
          <w:sz w:val="20"/>
        </w:rPr>
        <w:t>Подключение комплекса к высоковольтной воздушной линии пл</w:t>
      </w: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t>нируется осуществить следующим способом. Как известно каждый тарельчатый изолятор обладает собс</w:t>
      </w:r>
      <w:r>
        <w:rPr>
          <w:rFonts w:ascii="Times New Roman" w:eastAsia="Times New Roman" w:hAnsi="Times New Roman" w:cs="Times New Roman"/>
          <w:sz w:val="20"/>
        </w:rPr>
        <w:t>твенной емкостью, что позволяет использовать гирлянду изоляторов как емкостной делитель напряж</w:t>
      </w:r>
      <w:r>
        <w:rPr>
          <w:rFonts w:ascii="Times New Roman" w:eastAsia="Times New Roman" w:hAnsi="Times New Roman" w:cs="Times New Roman"/>
          <w:sz w:val="20"/>
        </w:rPr>
        <w:t>е</w:t>
      </w:r>
      <w:r>
        <w:rPr>
          <w:rFonts w:ascii="Times New Roman" w:eastAsia="Times New Roman" w:hAnsi="Times New Roman" w:cs="Times New Roman"/>
          <w:sz w:val="20"/>
        </w:rPr>
        <w:t>ния. Чтобы получить необходимый коэффициент деления в гирлянду будет установлен дополнительный изолятор с подключенным к нему параллельно конденсатором, с выводо</w:t>
      </w:r>
      <w:r>
        <w:rPr>
          <w:rFonts w:ascii="Times New Roman" w:eastAsia="Times New Roman" w:hAnsi="Times New Roman" w:cs="Times New Roman"/>
          <w:sz w:val="20"/>
        </w:rPr>
        <w:t>в которого будет осуществляться съем напряжения. Кроме того такая конструкция не нарушит электр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>ческой прочности гирлянды.</w:t>
      </w:r>
    </w:p>
    <w:p w:rsidR="00D764BC" w:rsidRDefault="000C396F" w:rsidP="000C396F">
      <w:pPr>
        <w:pStyle w:val="normal"/>
        <w:spacing w:line="240" w:lineRule="auto"/>
        <w:ind w:firstLine="270"/>
        <w:jc w:val="both"/>
      </w:pPr>
      <w:r>
        <w:rPr>
          <w:rFonts w:ascii="Times New Roman" w:eastAsia="Times New Roman" w:hAnsi="Times New Roman" w:cs="Times New Roman"/>
          <w:sz w:val="20"/>
        </w:rPr>
        <w:t>При превышении измеряемым напряжением определенного уровня, программа будет сохранять осциллограмму на диск. Комплекс план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>руется уст</w:t>
      </w:r>
      <w:r>
        <w:rPr>
          <w:rFonts w:ascii="Times New Roman" w:eastAsia="Times New Roman" w:hAnsi="Times New Roman" w:cs="Times New Roman"/>
          <w:sz w:val="20"/>
        </w:rPr>
        <w:t>ановить на период грозового сезона 2015 года.</w:t>
      </w:r>
    </w:p>
    <w:p w:rsidR="00D764BC" w:rsidRDefault="000C396F">
      <w:pPr>
        <w:pStyle w:val="normal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876675" cy="29337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4BC" w:rsidRDefault="000C396F" w:rsidP="000C396F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Рисунок 1. Частотно-зависимое устройство, установленное на портале. 1 – подходящая линия, 2 – линия после ЧЗУ. </w:t>
      </w:r>
    </w:p>
    <w:p w:rsidR="00D764BC" w:rsidRDefault="00D764BC">
      <w:pPr>
        <w:pStyle w:val="normal"/>
        <w:jc w:val="center"/>
      </w:pPr>
    </w:p>
    <w:p w:rsidR="00D764BC" w:rsidRDefault="00D764BC">
      <w:pPr>
        <w:pStyle w:val="normal"/>
        <w:ind w:firstLine="270"/>
        <w:jc w:val="both"/>
      </w:pPr>
    </w:p>
    <w:p w:rsidR="00D764BC" w:rsidRDefault="00D764BC">
      <w:pPr>
        <w:pStyle w:val="normal"/>
        <w:ind w:firstLine="540"/>
        <w:jc w:val="both"/>
      </w:pPr>
    </w:p>
    <w:p w:rsidR="00D764BC" w:rsidRDefault="00D764BC">
      <w:pPr>
        <w:pStyle w:val="normal"/>
      </w:pPr>
    </w:p>
    <w:sectPr w:rsidR="00D764BC" w:rsidSect="00D764BC">
      <w:pgSz w:w="8391" w:h="11906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autoHyphenation/>
  <w:characterSpacingControl w:val="doNotCompress"/>
  <w:compat/>
  <w:rsids>
    <w:rsidRoot w:val="00D764BC"/>
    <w:rsid w:val="000C396F"/>
    <w:rsid w:val="00D764BC"/>
    <w:rsid w:val="00E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764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D764B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D764B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D764B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764B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764B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64BC"/>
  </w:style>
  <w:style w:type="table" w:customStyle="1" w:styleId="TableNormal">
    <w:name w:val="Table Normal"/>
    <w:rsid w:val="00D76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64B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D764B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D2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на конференцию в Иваново (2014-04-21)..docx</dc:title>
  <dc:creator>Kitmigal</dc:creator>
  <cp:lastModifiedBy>Kitmigal</cp:lastModifiedBy>
  <cp:revision>2</cp:revision>
  <dcterms:created xsi:type="dcterms:W3CDTF">2015-02-09T17:53:00Z</dcterms:created>
  <dcterms:modified xsi:type="dcterms:W3CDTF">2015-02-09T17:53:00Z</dcterms:modified>
</cp:coreProperties>
</file>