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ED2" w:rsidRDefault="009D3A34" w:rsidP="00C20ED2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  <w:t>В.В.Апполонов</w:t>
      </w:r>
      <w:proofErr w:type="spellEnd"/>
      <w:r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  <w:t>А.И.Нюхалов</w:t>
      </w:r>
      <w:proofErr w:type="spellEnd"/>
      <w:r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  <w:t>, студ.;</w:t>
      </w:r>
      <w:r w:rsidR="004716CE"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  <w:t xml:space="preserve"> рук. </w:t>
      </w:r>
      <w:r w:rsidR="00C20ED2" w:rsidRPr="00C20ED2"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  <w:t>В.Г. Гольдштейн, д.т.н., проф.</w:t>
      </w:r>
    </w:p>
    <w:p w:rsidR="00C20ED2" w:rsidRPr="00C20ED2" w:rsidRDefault="00C20ED2" w:rsidP="00C20ED2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  <w:t>(</w:t>
      </w:r>
      <w:proofErr w:type="spellStart"/>
      <w:r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  <w:t>СамГТУ</w:t>
      </w:r>
      <w:proofErr w:type="spellEnd"/>
      <w:r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  <w:t>, г. Самара)</w:t>
      </w:r>
    </w:p>
    <w:p w:rsidR="00B00D62" w:rsidRDefault="00C738BB" w:rsidP="001F324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F324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 ВОПРОСУ СТОИМОСТИ СИЛОВОГО ТРАНСФОРМАТОРА КАК ПРОИЗВОДСТВЕННОГО АКТИВА ЭЛЕКТРИЧЕСКОЙ СЕТИ</w:t>
      </w:r>
    </w:p>
    <w:p w:rsidR="001F3248" w:rsidRPr="00C20ED2" w:rsidRDefault="001F3248" w:rsidP="001F324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C738BB" w:rsidRPr="001F3248" w:rsidRDefault="00C738BB" w:rsidP="001F324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F3248">
        <w:rPr>
          <w:rFonts w:ascii="Times New Roman" w:hAnsi="Times New Roman" w:cs="Times New Roman"/>
          <w:sz w:val="20"/>
          <w:szCs w:val="20"/>
        </w:rPr>
        <w:t>Одна из задач в сфере остро назревшей модернизации распределительных электрических сетей заключается в повышении их технико-экономической эффективности. В первую очередь - посредством снижения технологических потерь на передачу электрической энергии, значительная часть которых имеет место в силовых трансформаторах напряжением 10(6)/0,4 кВ. Поэтому возникла необходимость обратить внимание проектных и эксплуатирующих организаций на вопросы рационального выбора новых силовых трансформаторов для замены физически и морально устаревших.</w:t>
      </w:r>
    </w:p>
    <w:p w:rsidR="00C738BB" w:rsidRPr="001F3248" w:rsidRDefault="00C738BB" w:rsidP="001F324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F3248">
        <w:rPr>
          <w:rFonts w:ascii="Times New Roman" w:eastAsia="Times New Roman" w:hAnsi="Times New Roman" w:cs="Times New Roman"/>
          <w:sz w:val="20"/>
          <w:szCs w:val="20"/>
        </w:rPr>
        <w:t>Стоимость силового трансформатора с учетом стоимости эксплуатации за весь срок службы состоит из следующих составляющих:</w:t>
      </w:r>
      <w:r w:rsidR="00C20ED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F3248">
        <w:rPr>
          <w:rFonts w:ascii="Times New Roman" w:eastAsia="Times New Roman" w:hAnsi="Times New Roman" w:cs="Times New Roman"/>
          <w:sz w:val="20"/>
          <w:szCs w:val="20"/>
        </w:rPr>
        <w:t>цена самого трансформатора; стоимость монтажа на месте эксплуатации;</w:t>
      </w:r>
      <w:r w:rsidR="00C20ED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F3248">
        <w:rPr>
          <w:rFonts w:ascii="Times New Roman" w:eastAsia="Times New Roman" w:hAnsi="Times New Roman" w:cs="Times New Roman"/>
          <w:sz w:val="20"/>
          <w:szCs w:val="20"/>
        </w:rPr>
        <w:t>стоимость профилактических работ и обслуживания;</w:t>
      </w:r>
      <w:r w:rsidR="00C20ED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F3248">
        <w:rPr>
          <w:rFonts w:ascii="Times New Roman" w:eastAsia="Times New Roman" w:hAnsi="Times New Roman" w:cs="Times New Roman"/>
          <w:sz w:val="20"/>
          <w:szCs w:val="20"/>
        </w:rPr>
        <w:t>стоимость потерь.</w:t>
      </w:r>
    </w:p>
    <w:p w:rsidR="00C738BB" w:rsidRPr="001F3248" w:rsidRDefault="00C738BB" w:rsidP="001F324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F3248">
        <w:rPr>
          <w:rFonts w:ascii="Times New Roman" w:eastAsia="Times New Roman" w:hAnsi="Times New Roman" w:cs="Times New Roman"/>
          <w:sz w:val="20"/>
          <w:szCs w:val="20"/>
        </w:rPr>
        <w:t>Снижение цены на трансформатор может быть достигнуто уменьшением вложения активных материалов (электротехнической стали и меди).</w:t>
      </w:r>
      <w:r w:rsidR="00C20ED2">
        <w:rPr>
          <w:rFonts w:ascii="Times New Roman" w:eastAsia="Times New Roman" w:hAnsi="Times New Roman" w:cs="Times New Roman"/>
          <w:sz w:val="20"/>
          <w:szCs w:val="20"/>
        </w:rPr>
        <w:t xml:space="preserve"> Но при этом возрастут потери. </w:t>
      </w:r>
      <w:proofErr w:type="gramStart"/>
      <w:r w:rsidR="00C20ED2">
        <w:rPr>
          <w:rFonts w:ascii="Times New Roman" w:eastAsia="Times New Roman" w:hAnsi="Times New Roman" w:cs="Times New Roman"/>
          <w:sz w:val="20"/>
          <w:szCs w:val="20"/>
        </w:rPr>
        <w:t>И</w:t>
      </w:r>
      <w:proofErr w:type="gramEnd"/>
      <w:r w:rsidR="00C20ED2">
        <w:rPr>
          <w:rFonts w:ascii="Times New Roman" w:eastAsia="Times New Roman" w:hAnsi="Times New Roman" w:cs="Times New Roman"/>
          <w:sz w:val="20"/>
          <w:szCs w:val="20"/>
        </w:rPr>
        <w:t xml:space="preserve"> н</w:t>
      </w:r>
      <w:r w:rsidRPr="001F3248">
        <w:rPr>
          <w:rFonts w:ascii="Times New Roman" w:eastAsia="Times New Roman" w:hAnsi="Times New Roman" w:cs="Times New Roman"/>
          <w:sz w:val="20"/>
          <w:szCs w:val="20"/>
        </w:rPr>
        <w:t>аоборот, для снижения потерь требуется дополнительное вложение активных материалов, применение более дорогих материалов, например, стали, имеющей сниженные удельные потери.</w:t>
      </w:r>
    </w:p>
    <w:p w:rsidR="00C738BB" w:rsidRPr="001F3248" w:rsidRDefault="00C738BB" w:rsidP="001F324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F3248">
        <w:rPr>
          <w:rFonts w:ascii="Times New Roman" w:eastAsia="Times New Roman" w:hAnsi="Times New Roman" w:cs="Times New Roman"/>
          <w:sz w:val="20"/>
          <w:szCs w:val="20"/>
        </w:rPr>
        <w:t xml:space="preserve">Покупатель </w:t>
      </w:r>
      <w:r w:rsidR="00C20ED2">
        <w:rPr>
          <w:rFonts w:ascii="Times New Roman" w:eastAsia="Times New Roman" w:hAnsi="Times New Roman" w:cs="Times New Roman"/>
          <w:sz w:val="20"/>
          <w:szCs w:val="20"/>
        </w:rPr>
        <w:t>совместно с изготовителем может</w:t>
      </w:r>
      <w:r w:rsidRPr="001F3248">
        <w:rPr>
          <w:rFonts w:ascii="Times New Roman" w:eastAsia="Times New Roman" w:hAnsi="Times New Roman" w:cs="Times New Roman"/>
          <w:sz w:val="20"/>
          <w:szCs w:val="20"/>
        </w:rPr>
        <w:t xml:space="preserve"> выбрать оптимальный вариант технических и экономических характеристик трансформатора в пределах показателей, регламентируемых стандартами таких, как предельные температуры нагрева и пр.</w:t>
      </w:r>
    </w:p>
    <w:p w:rsidR="00C738BB" w:rsidRPr="001F3248" w:rsidRDefault="00C738BB" w:rsidP="001F324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F3248">
        <w:rPr>
          <w:rFonts w:ascii="Times New Roman" w:eastAsia="Times New Roman" w:hAnsi="Times New Roman" w:cs="Times New Roman"/>
          <w:sz w:val="20"/>
          <w:szCs w:val="20"/>
        </w:rPr>
        <w:t xml:space="preserve">Обычно при сравнении вариантов одного и того же трансформатора основным показателем являются потери. Хотя коэффициент полезного действия современных трансформаторов превышает 99 процентов, стоимость </w:t>
      </w:r>
      <w:proofErr w:type="gramStart"/>
      <w:r w:rsidR="001F3248">
        <w:rPr>
          <w:rFonts w:ascii="Times New Roman" w:eastAsia="Times New Roman" w:hAnsi="Times New Roman" w:cs="Times New Roman"/>
          <w:sz w:val="20"/>
          <w:szCs w:val="20"/>
        </w:rPr>
        <w:t>потерь</w:t>
      </w:r>
      <w:proofErr w:type="gramEnd"/>
      <w:r w:rsidR="001F3248" w:rsidRPr="001F324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F3248">
        <w:rPr>
          <w:rFonts w:ascii="Times New Roman" w:eastAsia="Times New Roman" w:hAnsi="Times New Roman" w:cs="Times New Roman"/>
          <w:sz w:val="20"/>
          <w:szCs w:val="20"/>
        </w:rPr>
        <w:t>за весь срок эксплуатации приведенная к моменту установки трансформатора может превысить его цену</w:t>
      </w:r>
      <w:r w:rsidR="00C20ED2" w:rsidRPr="00C20ED2">
        <w:rPr>
          <w:rFonts w:ascii="Times New Roman" w:eastAsia="Times New Roman" w:hAnsi="Times New Roman" w:cs="Times New Roman"/>
          <w:sz w:val="20"/>
          <w:szCs w:val="20"/>
        </w:rPr>
        <w:t>[1]</w:t>
      </w:r>
      <w:r w:rsidRPr="001F3248">
        <w:rPr>
          <w:rFonts w:ascii="Times New Roman" w:eastAsia="Times New Roman" w:hAnsi="Times New Roman" w:cs="Times New Roman"/>
          <w:sz w:val="20"/>
          <w:szCs w:val="20"/>
        </w:rPr>
        <w:t xml:space="preserve">. Исходя из графика нагрузки и стоимости электрической энергии, можно определить годовую стоимость потерь в стали и нагрузочных потерь. Стоимость потерь в каждом году всего срока службы трансформатора может быть покрыта годовым доходом, </w:t>
      </w:r>
      <w:r w:rsidRPr="001F3248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полученным от суммы в банке, положенной под сложный процент при установке </w:t>
      </w:r>
      <w:r w:rsidR="001F3248" w:rsidRPr="001F3248">
        <w:rPr>
          <w:rFonts w:ascii="Times New Roman" w:eastAsia="Times New Roman" w:hAnsi="Times New Roman" w:cs="Times New Roman"/>
          <w:sz w:val="20"/>
          <w:szCs w:val="20"/>
        </w:rPr>
        <w:t>трансформатора</w:t>
      </w:r>
      <w:r w:rsidRPr="001F3248">
        <w:rPr>
          <w:rFonts w:ascii="Times New Roman" w:eastAsia="Times New Roman" w:hAnsi="Times New Roman" w:cs="Times New Roman"/>
          <w:sz w:val="20"/>
          <w:szCs w:val="20"/>
        </w:rPr>
        <w:t xml:space="preserve">. Эта сумма, достаточная для оплаты стоимости потерь в каждом году срока службы </w:t>
      </w:r>
      <w:r w:rsidR="001F3248" w:rsidRPr="001F3248">
        <w:rPr>
          <w:rFonts w:ascii="Times New Roman" w:eastAsia="Times New Roman" w:hAnsi="Times New Roman" w:cs="Times New Roman"/>
          <w:sz w:val="20"/>
          <w:szCs w:val="20"/>
        </w:rPr>
        <w:t>трансформатора</w:t>
      </w:r>
      <w:r w:rsidRPr="001F3248">
        <w:rPr>
          <w:rFonts w:ascii="Times New Roman" w:eastAsia="Times New Roman" w:hAnsi="Times New Roman" w:cs="Times New Roman"/>
          <w:sz w:val="20"/>
          <w:szCs w:val="20"/>
        </w:rPr>
        <w:t xml:space="preserve"> и является капитализированной стоимостью потерь.</w:t>
      </w:r>
    </w:p>
    <w:p w:rsidR="00C738BB" w:rsidRPr="001F3248" w:rsidRDefault="00C738BB" w:rsidP="001F324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F3248">
        <w:rPr>
          <w:rFonts w:ascii="Times New Roman" w:eastAsia="Times New Roman" w:hAnsi="Times New Roman" w:cs="Times New Roman"/>
          <w:sz w:val="20"/>
          <w:szCs w:val="20"/>
        </w:rPr>
        <w:t xml:space="preserve">Полная капитализированная стоимость - это сумма стоимости установки </w:t>
      </w:r>
      <w:r w:rsidR="001F3248" w:rsidRPr="001F3248">
        <w:rPr>
          <w:rFonts w:ascii="Times New Roman" w:eastAsia="Times New Roman" w:hAnsi="Times New Roman" w:cs="Times New Roman"/>
          <w:sz w:val="20"/>
          <w:szCs w:val="20"/>
        </w:rPr>
        <w:t>трансформатора</w:t>
      </w:r>
      <w:r w:rsidRPr="001F3248">
        <w:rPr>
          <w:rFonts w:ascii="Times New Roman" w:eastAsia="Times New Roman" w:hAnsi="Times New Roman" w:cs="Times New Roman"/>
          <w:sz w:val="20"/>
          <w:szCs w:val="20"/>
        </w:rPr>
        <w:t xml:space="preserve"> (включая его цену) и капитализированной стоимости потерь. Существует обратная зависимость этих величин. Поэтому существует оптимум полной стоимости при изменении технических и экономических характеристик </w:t>
      </w:r>
      <w:r w:rsidR="00C20ED2">
        <w:rPr>
          <w:rFonts w:ascii="Times New Roman" w:eastAsia="Times New Roman" w:hAnsi="Times New Roman" w:cs="Times New Roman"/>
          <w:sz w:val="20"/>
          <w:szCs w:val="20"/>
        </w:rPr>
        <w:t>трансформатора</w:t>
      </w:r>
      <w:r w:rsidRPr="001F3248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C738BB" w:rsidRPr="001F3248" w:rsidRDefault="00C738BB" w:rsidP="001F324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F3248">
        <w:rPr>
          <w:rFonts w:ascii="Times New Roman" w:eastAsia="Times New Roman" w:hAnsi="Times New Roman" w:cs="Times New Roman"/>
          <w:sz w:val="20"/>
          <w:szCs w:val="20"/>
        </w:rPr>
        <w:t>Возможно</w:t>
      </w:r>
      <w:proofErr w:type="gramEnd"/>
      <w:r w:rsidRPr="001F3248">
        <w:rPr>
          <w:rFonts w:ascii="Times New Roman" w:eastAsia="Times New Roman" w:hAnsi="Times New Roman" w:cs="Times New Roman"/>
          <w:sz w:val="20"/>
          <w:szCs w:val="20"/>
        </w:rPr>
        <w:t xml:space="preserve"> выполнить расчеты для каждого года, учитывая изменения различных параметров со временем: стоимости энергии, потерь и размера банковского процента. Трудно предсказать изменения этих параметров за весь 25-летний срок службы. Поэтому принимаются постоянные значения параметров и расчеты сводятся к определению двух составляющих: потерь в стали и нагрузочных потерь.</w:t>
      </w:r>
    </w:p>
    <w:p w:rsidR="001F3248" w:rsidRPr="001F3248" w:rsidRDefault="001F3248" w:rsidP="001F324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F3248">
        <w:rPr>
          <w:rFonts w:ascii="Times New Roman" w:eastAsia="Times New Roman" w:hAnsi="Times New Roman" w:cs="Times New Roman"/>
          <w:sz w:val="20"/>
          <w:szCs w:val="20"/>
        </w:rPr>
        <w:t>Потери в стали зависят от значения напряжения, его частоты и формы. Потери в стали имеют две составляющих - потери на гистерезис и потери, создаваемые вихревыми токами.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F3248">
        <w:rPr>
          <w:rFonts w:ascii="Times New Roman" w:eastAsia="Times New Roman" w:hAnsi="Times New Roman" w:cs="Times New Roman"/>
          <w:sz w:val="20"/>
          <w:szCs w:val="20"/>
        </w:rPr>
        <w:t>Потери на гистерезис являются функцией максимального значения индукции и зависят от среднего значения приложенного напряжения. Потери от вихревых токов являются функцией частоты и поэтому чувствительны к гармоническому составу напря</w:t>
      </w:r>
      <w:r w:rsidR="00C20ED2">
        <w:rPr>
          <w:rFonts w:ascii="Times New Roman" w:eastAsia="Times New Roman" w:hAnsi="Times New Roman" w:cs="Times New Roman"/>
          <w:sz w:val="20"/>
          <w:szCs w:val="20"/>
        </w:rPr>
        <w:t>жения.</w:t>
      </w:r>
    </w:p>
    <w:p w:rsidR="001F3248" w:rsidRPr="001F3248" w:rsidRDefault="001F3248" w:rsidP="001F324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F3248">
        <w:rPr>
          <w:rFonts w:ascii="Times New Roman" w:eastAsia="Times New Roman" w:hAnsi="Times New Roman" w:cs="Times New Roman"/>
          <w:sz w:val="20"/>
          <w:szCs w:val="20"/>
        </w:rPr>
        <w:t xml:space="preserve"> Отклонения потерь холостого хода вследствие изменения температуры могут быть значительными. Так, при измерении потерь при 21</w:t>
      </w:r>
      <w:proofErr w:type="gramStart"/>
      <w:r w:rsidRPr="001F3248">
        <w:rPr>
          <w:rFonts w:ascii="Times New Roman" w:eastAsia="Times New Roman" w:hAnsi="Times New Roman" w:cs="Times New Roman"/>
          <w:sz w:val="20"/>
          <w:szCs w:val="20"/>
        </w:rPr>
        <w:t xml:space="preserve"> °С</w:t>
      </w:r>
      <w:proofErr w:type="gramEnd"/>
      <w:r w:rsidRPr="001F3248">
        <w:rPr>
          <w:rFonts w:ascii="Times New Roman" w:eastAsia="Times New Roman" w:hAnsi="Times New Roman" w:cs="Times New Roman"/>
          <w:sz w:val="20"/>
          <w:szCs w:val="20"/>
        </w:rPr>
        <w:t xml:space="preserve"> и при 50°С на </w:t>
      </w:r>
      <w:r w:rsidR="00F6643B">
        <w:rPr>
          <w:rFonts w:ascii="Times New Roman" w:eastAsia="Times New Roman" w:hAnsi="Times New Roman" w:cs="Times New Roman"/>
          <w:sz w:val="20"/>
          <w:szCs w:val="20"/>
        </w:rPr>
        <w:t>трансформаторе 50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MB</w:t>
      </w:r>
      <w:r w:rsidRPr="001F3248">
        <w:rPr>
          <w:rFonts w:ascii="Times New Roman" w:eastAsia="Times New Roman" w:hAnsi="Times New Roman" w:cs="Times New Roman"/>
          <w:sz w:val="20"/>
          <w:szCs w:val="20"/>
        </w:rPr>
        <w:t>А, 110/10,5 кВ было отмечено снижение потерь с ростом температуры. При номинальной индукции 1,77 Тл снижение составило 1,2%, а при индукции 1,6 Тл -</w:t>
      </w:r>
      <w:r w:rsidR="00C20ED2">
        <w:rPr>
          <w:rFonts w:ascii="Times New Roman" w:eastAsia="Times New Roman" w:hAnsi="Times New Roman" w:cs="Times New Roman"/>
          <w:sz w:val="20"/>
          <w:szCs w:val="20"/>
        </w:rPr>
        <w:t xml:space="preserve"> 3,3%</w:t>
      </w:r>
      <w:r w:rsidRPr="001F3248">
        <w:rPr>
          <w:rFonts w:ascii="Times New Roman" w:eastAsia="Times New Roman" w:hAnsi="Times New Roman" w:cs="Times New Roman"/>
          <w:sz w:val="20"/>
          <w:szCs w:val="20"/>
        </w:rPr>
        <w:t>.</w:t>
      </w:r>
      <w:r w:rsidR="00C20ED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F3248">
        <w:rPr>
          <w:rFonts w:ascii="Times New Roman" w:eastAsia="Times New Roman" w:hAnsi="Times New Roman" w:cs="Times New Roman"/>
          <w:sz w:val="20"/>
          <w:szCs w:val="20"/>
        </w:rPr>
        <w:t>Не было отмечено какого-либо заметного изменения потерь в стали в течение эксплуатации.</w:t>
      </w:r>
    </w:p>
    <w:p w:rsidR="00C738BB" w:rsidRDefault="001F3248" w:rsidP="001F324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F3248">
        <w:rPr>
          <w:rFonts w:ascii="Times New Roman" w:eastAsia="Times New Roman" w:hAnsi="Times New Roman" w:cs="Times New Roman"/>
          <w:sz w:val="20"/>
          <w:szCs w:val="20"/>
        </w:rPr>
        <w:t xml:space="preserve">Погрешность измерения нагрузочных потерь при коэффициенте мощности не менее 0.01, равная 3 % считается приемлемой. Дальнейшее снижение погрешности связано с большими затратами. Однако известно о снижении погрешностей 1 ÷ 5 % при коэффициенте мощности 0,01 при измерении потерь в стали на </w:t>
      </w:r>
      <w:r w:rsidR="00F6643B">
        <w:rPr>
          <w:rFonts w:ascii="Times New Roman" w:eastAsia="Times New Roman" w:hAnsi="Times New Roman" w:cs="Times New Roman"/>
          <w:sz w:val="20"/>
          <w:szCs w:val="20"/>
        </w:rPr>
        <w:t>трансформаторах</w:t>
      </w:r>
      <w:r w:rsidRPr="001F3248">
        <w:rPr>
          <w:rFonts w:ascii="Times New Roman" w:eastAsia="Times New Roman" w:hAnsi="Times New Roman" w:cs="Times New Roman"/>
          <w:sz w:val="20"/>
          <w:szCs w:val="20"/>
        </w:rPr>
        <w:t xml:space="preserve"> мощностью до 300 MB</w:t>
      </w:r>
      <w:proofErr w:type="gramStart"/>
      <w:r w:rsidRPr="001F3248">
        <w:rPr>
          <w:rFonts w:ascii="Times New Roman" w:eastAsia="Times New Roman" w:hAnsi="Times New Roman" w:cs="Times New Roman"/>
          <w:sz w:val="20"/>
          <w:szCs w:val="20"/>
        </w:rPr>
        <w:t>А</w:t>
      </w:r>
      <w:proofErr w:type="gramEnd"/>
      <w:r w:rsidRPr="001F3248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6643B" w:rsidRDefault="00F6643B" w:rsidP="001F324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6643B" w:rsidRPr="00F6643B" w:rsidRDefault="00F6643B" w:rsidP="00F6643B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16"/>
          <w:szCs w:val="16"/>
        </w:rPr>
      </w:pPr>
      <w:r w:rsidRPr="00F6643B">
        <w:rPr>
          <w:rFonts w:ascii="Times New Roman" w:hAnsi="Times New Roman" w:cs="Times New Roman"/>
          <w:sz w:val="16"/>
          <w:szCs w:val="16"/>
        </w:rPr>
        <w:t>Библиографический список</w:t>
      </w:r>
    </w:p>
    <w:p w:rsidR="00F6643B" w:rsidRPr="00F6643B" w:rsidRDefault="00F6643B" w:rsidP="001F324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20ED2" w:rsidRPr="00F6643B" w:rsidRDefault="00F6643B" w:rsidP="00C20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F6643B">
        <w:rPr>
          <w:rFonts w:ascii="Times New Roman" w:hAnsi="Times New Roman" w:cs="Times New Roman"/>
          <w:sz w:val="16"/>
          <w:szCs w:val="16"/>
        </w:rPr>
        <w:t xml:space="preserve">1. Проблемы </w:t>
      </w:r>
      <w:proofErr w:type="gramStart"/>
      <w:r w:rsidRPr="00F6643B">
        <w:rPr>
          <w:rFonts w:ascii="Times New Roman" w:hAnsi="Times New Roman" w:cs="Times New Roman"/>
          <w:sz w:val="16"/>
          <w:szCs w:val="16"/>
        </w:rPr>
        <w:t>современного</w:t>
      </w:r>
      <w:proofErr w:type="gramEnd"/>
      <w:r w:rsidRPr="00F6643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6643B">
        <w:rPr>
          <w:rFonts w:ascii="Times New Roman" w:hAnsi="Times New Roman" w:cs="Times New Roman"/>
          <w:sz w:val="16"/>
          <w:szCs w:val="16"/>
        </w:rPr>
        <w:t>трансформаторостроения</w:t>
      </w:r>
      <w:proofErr w:type="spellEnd"/>
      <w:r w:rsidRPr="00F6643B">
        <w:rPr>
          <w:rFonts w:ascii="Times New Roman" w:hAnsi="Times New Roman" w:cs="Times New Roman"/>
          <w:sz w:val="16"/>
          <w:szCs w:val="16"/>
        </w:rPr>
        <w:t xml:space="preserve"> в России. – </w:t>
      </w:r>
      <w:r w:rsidRPr="00F6643B">
        <w:rPr>
          <w:rFonts w:ascii="Times New Roman" w:hAnsi="Times New Roman" w:cs="Times New Roman"/>
          <w:sz w:val="16"/>
          <w:szCs w:val="16"/>
          <w:lang w:val="en-US"/>
        </w:rPr>
        <w:t>URL</w:t>
      </w:r>
      <w:r w:rsidRPr="00F6643B">
        <w:rPr>
          <w:rFonts w:ascii="Times New Roman" w:hAnsi="Times New Roman" w:cs="Times New Roman"/>
          <w:sz w:val="16"/>
          <w:szCs w:val="16"/>
        </w:rPr>
        <w:t xml:space="preserve">: </w:t>
      </w:r>
      <w:hyperlink r:id="rId4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 w:rsidR="00C20ED2" w:rsidRPr="00C20ED2">
          <w:rPr>
            <w:rStyle w:val="a3"/>
            <w:rFonts w:ascii="Times New Roman" w:hAnsi="Times New Roman" w:cs="Times New Roman"/>
            <w:sz w:val="16"/>
            <w:szCs w:val="16"/>
          </w:rPr>
          <w:t>http://www.transform.ru/articles/html/01history/a000009.article</w:t>
        </w:r>
      </w:hyperlink>
      <w:r w:rsidR="00C20ED2">
        <w:rPr>
          <w:rFonts w:ascii="Times New Roman" w:hAnsi="Times New Roman" w:cs="Times New Roman"/>
          <w:sz w:val="16"/>
          <w:szCs w:val="16"/>
        </w:rPr>
        <w:t xml:space="preserve"> Дата обращения: 16.12.2013</w:t>
      </w:r>
      <w:r w:rsidRPr="00F6643B">
        <w:rPr>
          <w:rFonts w:ascii="Times New Roman" w:hAnsi="Times New Roman" w:cs="Times New Roman"/>
          <w:sz w:val="16"/>
          <w:szCs w:val="16"/>
        </w:rPr>
        <w:t>.</w:t>
      </w:r>
    </w:p>
    <w:sectPr w:rsidR="00C20ED2" w:rsidRPr="00F6643B" w:rsidSect="001F3248">
      <w:pgSz w:w="8391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38BB"/>
    <w:rsid w:val="001768C8"/>
    <w:rsid w:val="001F3248"/>
    <w:rsid w:val="00207982"/>
    <w:rsid w:val="00220C26"/>
    <w:rsid w:val="0027360A"/>
    <w:rsid w:val="00331270"/>
    <w:rsid w:val="003352D0"/>
    <w:rsid w:val="00372C4B"/>
    <w:rsid w:val="00413C76"/>
    <w:rsid w:val="004716CE"/>
    <w:rsid w:val="00491DA5"/>
    <w:rsid w:val="00550DE6"/>
    <w:rsid w:val="005E3A25"/>
    <w:rsid w:val="00780A69"/>
    <w:rsid w:val="007921E8"/>
    <w:rsid w:val="009D3A34"/>
    <w:rsid w:val="00A059DD"/>
    <w:rsid w:val="00B00D62"/>
    <w:rsid w:val="00C20ED2"/>
    <w:rsid w:val="00C738BB"/>
    <w:rsid w:val="00CF05D9"/>
    <w:rsid w:val="00D2704D"/>
    <w:rsid w:val="00D76974"/>
    <w:rsid w:val="00D94004"/>
    <w:rsid w:val="00DE6924"/>
    <w:rsid w:val="00E4706D"/>
    <w:rsid w:val="00EB682C"/>
    <w:rsid w:val="00F66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64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ransform.ru/articles/html/01history/a000009.article???history=0&amp;sample=8&amp;ref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Казанцев</dc:creator>
  <cp:lastModifiedBy>Пользователь</cp:lastModifiedBy>
  <cp:revision>3</cp:revision>
  <dcterms:created xsi:type="dcterms:W3CDTF">2015-02-05T16:14:00Z</dcterms:created>
  <dcterms:modified xsi:type="dcterms:W3CDTF">2015-02-08T11:22:00Z</dcterms:modified>
</cp:coreProperties>
</file>