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70" w:rsidRDefault="003D63BA" w:rsidP="003D63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Тупикина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А.А., аспирант; Чернов С.С., к.э.н., доц.</w:t>
      </w:r>
    </w:p>
    <w:p w:rsidR="003D63BA" w:rsidRDefault="003D63BA" w:rsidP="003D63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НГТУ, г. Новосибирск</w:t>
      </w:r>
    </w:p>
    <w:p w:rsidR="003D63BA" w:rsidRPr="003D63BA" w:rsidRDefault="003D63BA" w:rsidP="003D63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ЭНЕРГЕТИЧЕСКОЙ ЭФФЕКТИВНОСТИ</w:t>
      </w:r>
      <w:r>
        <w:rPr>
          <w:rFonts w:ascii="Times New Roman" w:hAnsi="Times New Roman" w:cs="Times New Roman"/>
          <w:b/>
          <w:sz w:val="20"/>
          <w:szCs w:val="20"/>
        </w:rPr>
        <w:br/>
        <w:t>РОССИЙСКОЙ ЭКОНОМИКИ</w:t>
      </w:r>
    </w:p>
    <w:p w:rsidR="003D63BA" w:rsidRPr="003D63BA" w:rsidRDefault="003D63BA" w:rsidP="003D63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63BA" w:rsidRDefault="0022036B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</w:t>
      </w:r>
      <w:r w:rsidR="0020316E" w:rsidRPr="0020316E">
        <w:rPr>
          <w:rFonts w:ascii="Times New Roman" w:hAnsi="Times New Roman" w:cs="Times New Roman"/>
          <w:sz w:val="20"/>
          <w:szCs w:val="20"/>
        </w:rPr>
        <w:t>эффективности использования энергетических ресурсов в настоящее время очень актуальна.</w:t>
      </w:r>
      <w:r w:rsidR="0020316E">
        <w:rPr>
          <w:rFonts w:ascii="Times New Roman" w:hAnsi="Times New Roman" w:cs="Times New Roman"/>
          <w:sz w:val="20"/>
          <w:szCs w:val="20"/>
        </w:rPr>
        <w:t xml:space="preserve"> </w:t>
      </w:r>
      <w:r w:rsidRPr="0022036B">
        <w:rPr>
          <w:rFonts w:ascii="Times New Roman" w:hAnsi="Times New Roman" w:cs="Times New Roman"/>
          <w:sz w:val="20"/>
          <w:szCs w:val="20"/>
        </w:rPr>
        <w:t>Одним из главных стратегических ориентиров, прописанных в Энергетической стратегии России на п</w:t>
      </w:r>
      <w:r w:rsidRPr="0022036B">
        <w:rPr>
          <w:rFonts w:ascii="Times New Roman" w:hAnsi="Times New Roman" w:cs="Times New Roman"/>
          <w:sz w:val="20"/>
          <w:szCs w:val="20"/>
        </w:rPr>
        <w:t>е</w:t>
      </w:r>
      <w:r w:rsidR="007B7534">
        <w:rPr>
          <w:rFonts w:ascii="Times New Roman" w:hAnsi="Times New Roman" w:cs="Times New Roman"/>
          <w:sz w:val="20"/>
          <w:szCs w:val="20"/>
        </w:rPr>
        <w:t>риод до 2030 года</w:t>
      </w:r>
      <w:r w:rsidR="00815E2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36B">
        <w:rPr>
          <w:rFonts w:ascii="Times New Roman" w:hAnsi="Times New Roman" w:cs="Times New Roman"/>
          <w:sz w:val="20"/>
          <w:szCs w:val="20"/>
        </w:rPr>
        <w:t>является повышение энергетической эффективн</w:t>
      </w:r>
      <w:r w:rsidRPr="0022036B">
        <w:rPr>
          <w:rFonts w:ascii="Times New Roman" w:hAnsi="Times New Roman" w:cs="Times New Roman"/>
          <w:sz w:val="20"/>
          <w:szCs w:val="20"/>
        </w:rPr>
        <w:t>о</w:t>
      </w:r>
      <w:r w:rsidRPr="0022036B">
        <w:rPr>
          <w:rFonts w:ascii="Times New Roman" w:hAnsi="Times New Roman" w:cs="Times New Roman"/>
          <w:sz w:val="20"/>
          <w:szCs w:val="20"/>
        </w:rPr>
        <w:t>сти экономики.</w:t>
      </w:r>
      <w:r>
        <w:rPr>
          <w:rFonts w:ascii="Times New Roman" w:hAnsi="Times New Roman" w:cs="Times New Roman"/>
          <w:sz w:val="20"/>
          <w:szCs w:val="20"/>
        </w:rPr>
        <w:t xml:space="preserve"> Для определения наиболее перспективных с точки зр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повышения энергоэффективности отраслей народного хозя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ства необходимо произвести анализ энергоэффективности </w:t>
      </w:r>
      <w:r w:rsidR="00815E25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оссийской эк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номики в целом, а также по сферам хозяйствования</w:t>
      </w:r>
      <w:r w:rsidR="001D0169">
        <w:rPr>
          <w:rFonts w:ascii="Times New Roman" w:hAnsi="Times New Roman" w:cs="Times New Roman"/>
          <w:sz w:val="20"/>
          <w:szCs w:val="20"/>
        </w:rPr>
        <w:t xml:space="preserve"> </w:t>
      </w:r>
      <w:r w:rsidR="001D0169">
        <w:rPr>
          <w:rFonts w:ascii="Times New Roman" w:hAnsi="Times New Roman" w:cs="Times New Roman"/>
          <w:sz w:val="20"/>
          <w:szCs w:val="20"/>
          <w:lang w:val="en-US"/>
        </w:rPr>
        <w:t>[1]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2036B" w:rsidRDefault="0022036B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основного показателя для анализа была выбрана энерг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емкость ВВП, отражающая </w:t>
      </w:r>
      <w:r w:rsidR="0033743A" w:rsidRPr="0033743A">
        <w:rPr>
          <w:rFonts w:ascii="Times New Roman" w:hAnsi="Times New Roman" w:cs="Times New Roman"/>
          <w:sz w:val="20"/>
          <w:szCs w:val="20"/>
        </w:rPr>
        <w:t>количество энергетического ресурса, пр</w:t>
      </w:r>
      <w:r w:rsidR="0033743A" w:rsidRPr="0033743A">
        <w:rPr>
          <w:rFonts w:ascii="Times New Roman" w:hAnsi="Times New Roman" w:cs="Times New Roman"/>
          <w:sz w:val="20"/>
          <w:szCs w:val="20"/>
        </w:rPr>
        <w:t>и</w:t>
      </w:r>
      <w:r w:rsidR="0033743A" w:rsidRPr="0033743A">
        <w:rPr>
          <w:rFonts w:ascii="Times New Roman" w:hAnsi="Times New Roman" w:cs="Times New Roman"/>
          <w:sz w:val="20"/>
          <w:szCs w:val="20"/>
        </w:rPr>
        <w:t xml:space="preserve">ходящегося на единицу </w:t>
      </w:r>
      <w:r w:rsidR="0033743A">
        <w:rPr>
          <w:rFonts w:ascii="Times New Roman" w:hAnsi="Times New Roman" w:cs="Times New Roman"/>
          <w:sz w:val="20"/>
          <w:szCs w:val="20"/>
        </w:rPr>
        <w:t>ВВП</w:t>
      </w:r>
      <w:r w:rsidR="00C80AF8">
        <w:rPr>
          <w:rFonts w:ascii="Times New Roman" w:hAnsi="Times New Roman" w:cs="Times New Roman"/>
          <w:sz w:val="20"/>
          <w:szCs w:val="20"/>
        </w:rPr>
        <w:t xml:space="preserve"> </w:t>
      </w:r>
      <w:r w:rsidR="00C80AF8" w:rsidRPr="00815E25">
        <w:rPr>
          <w:rFonts w:ascii="Times New Roman" w:hAnsi="Times New Roman" w:cs="Times New Roman"/>
          <w:sz w:val="20"/>
          <w:szCs w:val="20"/>
        </w:rPr>
        <w:t>[</w:t>
      </w:r>
      <w:r w:rsidR="001D016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C80AF8">
        <w:rPr>
          <w:rFonts w:ascii="Times New Roman" w:hAnsi="Times New Roman" w:cs="Times New Roman"/>
          <w:sz w:val="20"/>
          <w:szCs w:val="20"/>
        </w:rPr>
        <w:t>,</w:t>
      </w:r>
      <w:r w:rsidR="001D016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C80AF8" w:rsidRPr="00815E25">
        <w:rPr>
          <w:rFonts w:ascii="Times New Roman" w:hAnsi="Times New Roman" w:cs="Times New Roman"/>
          <w:sz w:val="20"/>
          <w:szCs w:val="20"/>
        </w:rPr>
        <w:t>]</w:t>
      </w:r>
      <w:r w:rsidR="0033743A">
        <w:rPr>
          <w:rFonts w:ascii="Times New Roman" w:hAnsi="Times New Roman" w:cs="Times New Roman"/>
          <w:sz w:val="20"/>
          <w:szCs w:val="20"/>
        </w:rPr>
        <w:t>. Динамика энергоемкости ВВП Ро</w:t>
      </w:r>
      <w:r w:rsidR="0033743A">
        <w:rPr>
          <w:rFonts w:ascii="Times New Roman" w:hAnsi="Times New Roman" w:cs="Times New Roman"/>
          <w:sz w:val="20"/>
          <w:szCs w:val="20"/>
        </w:rPr>
        <w:t>с</w:t>
      </w:r>
      <w:r w:rsidR="0033743A">
        <w:rPr>
          <w:rFonts w:ascii="Times New Roman" w:hAnsi="Times New Roman" w:cs="Times New Roman"/>
          <w:sz w:val="20"/>
          <w:szCs w:val="20"/>
        </w:rPr>
        <w:t>сии представлена</w:t>
      </w:r>
      <w:r w:rsidR="00144921">
        <w:rPr>
          <w:rFonts w:ascii="Times New Roman" w:hAnsi="Times New Roman" w:cs="Times New Roman"/>
          <w:sz w:val="20"/>
          <w:szCs w:val="20"/>
        </w:rPr>
        <w:t xml:space="preserve"> на рис. 1</w:t>
      </w:r>
      <w:r w:rsidR="0033743A">
        <w:rPr>
          <w:rFonts w:ascii="Times New Roman" w:hAnsi="Times New Roman" w:cs="Times New Roman"/>
          <w:sz w:val="20"/>
          <w:szCs w:val="20"/>
        </w:rPr>
        <w:t>.</w:t>
      </w:r>
    </w:p>
    <w:p w:rsidR="0022036B" w:rsidRDefault="00C80AF8" w:rsidP="00144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0CB4B8">
            <wp:extent cx="2274073" cy="12611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99" cy="126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36B" w:rsidRPr="00C80AF8" w:rsidRDefault="00C80AF8" w:rsidP="00C80AF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Рис. 1. – Динамика энергоемкости </w:t>
      </w:r>
      <w:r w:rsidR="00815E25">
        <w:rPr>
          <w:rFonts w:ascii="Times New Roman" w:hAnsi="Times New Roman" w:cs="Times New Roman"/>
          <w:sz w:val="16"/>
          <w:szCs w:val="20"/>
        </w:rPr>
        <w:t>ВВП</w:t>
      </w:r>
      <w:r>
        <w:rPr>
          <w:rFonts w:ascii="Times New Roman" w:hAnsi="Times New Roman" w:cs="Times New Roman"/>
          <w:sz w:val="16"/>
          <w:szCs w:val="20"/>
        </w:rPr>
        <w:t xml:space="preserve"> России, </w:t>
      </w:r>
      <w:proofErr w:type="spellStart"/>
      <w:r>
        <w:rPr>
          <w:rFonts w:ascii="Times New Roman" w:hAnsi="Times New Roman" w:cs="Times New Roman"/>
          <w:sz w:val="16"/>
          <w:szCs w:val="20"/>
        </w:rPr>
        <w:t>т.у.т</w:t>
      </w:r>
      <w:proofErr w:type="spellEnd"/>
      <w:r>
        <w:rPr>
          <w:rFonts w:ascii="Times New Roman" w:hAnsi="Times New Roman" w:cs="Times New Roman"/>
          <w:sz w:val="16"/>
          <w:szCs w:val="20"/>
        </w:rPr>
        <w:t>./ млн. руб.</w:t>
      </w:r>
    </w:p>
    <w:p w:rsidR="00C80AF8" w:rsidRDefault="00C80AF8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80AF8" w:rsidRDefault="00144921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4921">
        <w:rPr>
          <w:rFonts w:ascii="Times New Roman" w:hAnsi="Times New Roman" w:cs="Times New Roman"/>
          <w:sz w:val="20"/>
          <w:szCs w:val="20"/>
        </w:rPr>
        <w:t>Анализ динамики энергоемкости ВВП России</w:t>
      </w:r>
      <w:r w:rsidR="00C80AF8">
        <w:rPr>
          <w:rFonts w:ascii="Times New Roman" w:hAnsi="Times New Roman" w:cs="Times New Roman"/>
          <w:sz w:val="20"/>
          <w:szCs w:val="20"/>
        </w:rPr>
        <w:t>, а также ее комп</w:t>
      </w:r>
      <w:r w:rsidR="00C80AF8">
        <w:rPr>
          <w:rFonts w:ascii="Times New Roman" w:hAnsi="Times New Roman" w:cs="Times New Roman"/>
          <w:sz w:val="20"/>
          <w:szCs w:val="20"/>
        </w:rPr>
        <w:t>о</w:t>
      </w:r>
      <w:r w:rsidR="00C80AF8">
        <w:rPr>
          <w:rFonts w:ascii="Times New Roman" w:hAnsi="Times New Roman" w:cs="Times New Roman"/>
          <w:sz w:val="20"/>
          <w:szCs w:val="20"/>
        </w:rPr>
        <w:t>нентов –</w:t>
      </w:r>
      <w:r w:rsidR="004C0FE5">
        <w:rPr>
          <w:rFonts w:ascii="Times New Roman" w:hAnsi="Times New Roman" w:cs="Times New Roman"/>
          <w:sz w:val="20"/>
          <w:szCs w:val="20"/>
        </w:rPr>
        <w:t xml:space="preserve"> </w:t>
      </w:r>
      <w:r w:rsidR="00C80AF8">
        <w:rPr>
          <w:rFonts w:ascii="Times New Roman" w:hAnsi="Times New Roman" w:cs="Times New Roman"/>
          <w:sz w:val="20"/>
          <w:szCs w:val="20"/>
        </w:rPr>
        <w:t>величин ВВП и потребления ТЭР</w:t>
      </w:r>
      <w:r w:rsidRPr="00144921">
        <w:rPr>
          <w:rFonts w:ascii="Times New Roman" w:hAnsi="Times New Roman" w:cs="Times New Roman"/>
          <w:sz w:val="20"/>
          <w:szCs w:val="20"/>
        </w:rPr>
        <w:t xml:space="preserve"> </w:t>
      </w:r>
      <w:r w:rsidR="00815E25">
        <w:rPr>
          <w:rFonts w:ascii="Times New Roman" w:hAnsi="Times New Roman" w:cs="Times New Roman"/>
          <w:sz w:val="20"/>
          <w:szCs w:val="20"/>
        </w:rPr>
        <w:t xml:space="preserve">– </w:t>
      </w:r>
      <w:r w:rsidR="00C80AF8">
        <w:rPr>
          <w:rFonts w:ascii="Times New Roman" w:hAnsi="Times New Roman" w:cs="Times New Roman"/>
          <w:sz w:val="20"/>
          <w:szCs w:val="20"/>
        </w:rPr>
        <w:t>позволяет сделать след</w:t>
      </w:r>
      <w:r w:rsidR="00C80AF8">
        <w:rPr>
          <w:rFonts w:ascii="Times New Roman" w:hAnsi="Times New Roman" w:cs="Times New Roman"/>
          <w:sz w:val="20"/>
          <w:szCs w:val="20"/>
        </w:rPr>
        <w:t>у</w:t>
      </w:r>
      <w:r w:rsidR="00C80AF8">
        <w:rPr>
          <w:rFonts w:ascii="Times New Roman" w:hAnsi="Times New Roman" w:cs="Times New Roman"/>
          <w:sz w:val="20"/>
          <w:szCs w:val="20"/>
        </w:rPr>
        <w:t>ющие выводы:</w:t>
      </w:r>
    </w:p>
    <w:p w:rsidR="00C80AF8" w:rsidRDefault="00C80AF8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 протяжении </w:t>
      </w:r>
      <w:r w:rsidR="00815E25">
        <w:rPr>
          <w:rFonts w:ascii="Times New Roman" w:hAnsi="Times New Roman" w:cs="Times New Roman"/>
          <w:sz w:val="20"/>
          <w:szCs w:val="20"/>
        </w:rPr>
        <w:t>последнего</w:t>
      </w:r>
      <w:r>
        <w:rPr>
          <w:rFonts w:ascii="Times New Roman" w:hAnsi="Times New Roman" w:cs="Times New Roman"/>
          <w:sz w:val="20"/>
          <w:szCs w:val="20"/>
        </w:rPr>
        <w:t xml:space="preserve"> десятилетия энергоемкость ВВП снижается в среднем на 9,5 % в год.</w:t>
      </w:r>
    </w:p>
    <w:p w:rsidR="00144921" w:rsidRPr="00144921" w:rsidRDefault="00C80AF8" w:rsidP="00C80A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</w:t>
      </w:r>
      <w:r w:rsidR="00144921" w:rsidRPr="00144921">
        <w:rPr>
          <w:rFonts w:ascii="Times New Roman" w:hAnsi="Times New Roman" w:cs="Times New Roman"/>
          <w:sz w:val="20"/>
          <w:szCs w:val="20"/>
        </w:rPr>
        <w:t xml:space="preserve">нижение энергоемкости в большей степени обусловлено ростом ВВП, темп которого превышает темп роста потребления (средний темп роста ВВП за рассматриваемый период – 15 %, по потреблению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D0169">
        <w:rPr>
          <w:rFonts w:ascii="Times New Roman" w:hAnsi="Times New Roman" w:cs="Times New Roman"/>
          <w:sz w:val="20"/>
          <w:szCs w:val="20"/>
        </w:rPr>
        <w:t xml:space="preserve"> 1-2</w:t>
      </w:r>
      <w:r w:rsidR="00144921" w:rsidRPr="00144921">
        <w:rPr>
          <w:rFonts w:ascii="Times New Roman" w:hAnsi="Times New Roman" w:cs="Times New Roman"/>
          <w:sz w:val="20"/>
          <w:szCs w:val="20"/>
        </w:rPr>
        <w:t xml:space="preserve">% в год). </w:t>
      </w:r>
    </w:p>
    <w:p w:rsidR="0022036B" w:rsidRDefault="004C0FE5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</w:t>
      </w:r>
      <w:r w:rsidR="00144921" w:rsidRPr="00144921">
        <w:rPr>
          <w:rFonts w:ascii="Times New Roman" w:hAnsi="Times New Roman" w:cs="Times New Roman"/>
          <w:sz w:val="20"/>
          <w:szCs w:val="20"/>
        </w:rPr>
        <w:t>о</w:t>
      </w:r>
      <w:r w:rsidR="00C80AF8">
        <w:rPr>
          <w:rFonts w:ascii="Times New Roman" w:hAnsi="Times New Roman" w:cs="Times New Roman"/>
          <w:sz w:val="20"/>
          <w:szCs w:val="20"/>
        </w:rPr>
        <w:t>вы</w:t>
      </w:r>
      <w:r w:rsidR="00144921" w:rsidRPr="00144921">
        <w:rPr>
          <w:rFonts w:ascii="Times New Roman" w:hAnsi="Times New Roman" w:cs="Times New Roman"/>
          <w:sz w:val="20"/>
          <w:szCs w:val="20"/>
        </w:rPr>
        <w:t>шение энергоемкости в 2009 г., сопр</w:t>
      </w:r>
      <w:r w:rsidR="00C80AF8">
        <w:rPr>
          <w:rFonts w:ascii="Times New Roman" w:hAnsi="Times New Roman" w:cs="Times New Roman"/>
          <w:sz w:val="20"/>
          <w:szCs w:val="20"/>
        </w:rPr>
        <w:t>овождающееся сниж</w:t>
      </w:r>
      <w:r w:rsidR="00C80AF8">
        <w:rPr>
          <w:rFonts w:ascii="Times New Roman" w:hAnsi="Times New Roman" w:cs="Times New Roman"/>
          <w:sz w:val="20"/>
          <w:szCs w:val="20"/>
        </w:rPr>
        <w:t>е</w:t>
      </w:r>
      <w:r w:rsidR="00C80AF8">
        <w:rPr>
          <w:rFonts w:ascii="Times New Roman" w:hAnsi="Times New Roman" w:cs="Times New Roman"/>
          <w:sz w:val="20"/>
          <w:szCs w:val="20"/>
        </w:rPr>
        <w:t>нием ВВП и по</w:t>
      </w:r>
      <w:r w:rsidR="00144921" w:rsidRPr="00144921">
        <w:rPr>
          <w:rFonts w:ascii="Times New Roman" w:hAnsi="Times New Roman" w:cs="Times New Roman"/>
          <w:sz w:val="20"/>
          <w:szCs w:val="20"/>
        </w:rPr>
        <w:t>требления на 6 и 4 % соответственно по времени совп</w:t>
      </w:r>
      <w:r w:rsidR="00144921" w:rsidRPr="00144921">
        <w:rPr>
          <w:rFonts w:ascii="Times New Roman" w:hAnsi="Times New Roman" w:cs="Times New Roman"/>
          <w:sz w:val="20"/>
          <w:szCs w:val="20"/>
        </w:rPr>
        <w:t>а</w:t>
      </w:r>
      <w:r w:rsidR="00144921" w:rsidRPr="00144921">
        <w:rPr>
          <w:rFonts w:ascii="Times New Roman" w:hAnsi="Times New Roman" w:cs="Times New Roman"/>
          <w:sz w:val="20"/>
          <w:szCs w:val="20"/>
        </w:rPr>
        <w:t>дает с мировым экономическим кризисом, из чего можно предпол</w:t>
      </w:r>
      <w:r w:rsidR="00144921" w:rsidRPr="00144921">
        <w:rPr>
          <w:rFonts w:ascii="Times New Roman" w:hAnsi="Times New Roman" w:cs="Times New Roman"/>
          <w:sz w:val="20"/>
          <w:szCs w:val="20"/>
        </w:rPr>
        <w:t>о</w:t>
      </w:r>
      <w:r w:rsidR="00144921" w:rsidRPr="00144921">
        <w:rPr>
          <w:rFonts w:ascii="Times New Roman" w:hAnsi="Times New Roman" w:cs="Times New Roman"/>
          <w:sz w:val="20"/>
          <w:szCs w:val="20"/>
        </w:rPr>
        <w:t>жить, что снижение энергоэффективности стало результатом стру</w:t>
      </w:r>
      <w:r w:rsidR="00144921" w:rsidRPr="00144921">
        <w:rPr>
          <w:rFonts w:ascii="Times New Roman" w:hAnsi="Times New Roman" w:cs="Times New Roman"/>
          <w:sz w:val="20"/>
          <w:szCs w:val="20"/>
        </w:rPr>
        <w:t>к</w:t>
      </w:r>
      <w:r w:rsidR="00144921" w:rsidRPr="00144921">
        <w:rPr>
          <w:rFonts w:ascii="Times New Roman" w:hAnsi="Times New Roman" w:cs="Times New Roman"/>
          <w:sz w:val="20"/>
          <w:szCs w:val="20"/>
        </w:rPr>
        <w:t>турных изменений, произошедших в экономике страны.</w:t>
      </w:r>
    </w:p>
    <w:p w:rsidR="00651372" w:rsidRDefault="00651372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Анализ динамики энергоемкости ВВП по сферам хозяйственной деятельности показал следующие результаты:</w:t>
      </w:r>
    </w:p>
    <w:p w:rsidR="00651372" w:rsidRDefault="00651372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Pr="00651372">
        <w:rPr>
          <w:rFonts w:ascii="Times New Roman" w:hAnsi="Times New Roman" w:cs="Times New Roman"/>
          <w:sz w:val="20"/>
          <w:szCs w:val="20"/>
        </w:rPr>
        <w:t xml:space="preserve">аибольшую энергоемкость </w:t>
      </w:r>
      <w:r>
        <w:rPr>
          <w:rFonts w:ascii="Times New Roman" w:hAnsi="Times New Roman" w:cs="Times New Roman"/>
          <w:sz w:val="20"/>
          <w:szCs w:val="20"/>
        </w:rPr>
        <w:t xml:space="preserve">(на 2012 г.) </w:t>
      </w:r>
      <w:r w:rsidRPr="00651372">
        <w:rPr>
          <w:rFonts w:ascii="Times New Roman" w:hAnsi="Times New Roman" w:cs="Times New Roman"/>
          <w:sz w:val="20"/>
          <w:szCs w:val="20"/>
        </w:rPr>
        <w:t xml:space="preserve">имеют: энергетика (32,99 </w:t>
      </w:r>
      <w:proofErr w:type="spellStart"/>
      <w:r w:rsidRPr="00651372">
        <w:rPr>
          <w:rFonts w:ascii="Times New Roman" w:hAnsi="Times New Roman" w:cs="Times New Roman"/>
          <w:sz w:val="20"/>
          <w:szCs w:val="20"/>
        </w:rPr>
        <w:t>т.у.т</w:t>
      </w:r>
      <w:proofErr w:type="spellEnd"/>
      <w:r w:rsidRPr="00651372">
        <w:rPr>
          <w:rFonts w:ascii="Times New Roman" w:hAnsi="Times New Roman" w:cs="Times New Roman"/>
          <w:sz w:val="20"/>
          <w:szCs w:val="20"/>
        </w:rPr>
        <w:t xml:space="preserve">. / млн. руб.), промышленность (26,88 </w:t>
      </w:r>
      <w:proofErr w:type="spellStart"/>
      <w:r w:rsidRPr="00651372">
        <w:rPr>
          <w:rFonts w:ascii="Times New Roman" w:hAnsi="Times New Roman" w:cs="Times New Roman"/>
          <w:sz w:val="20"/>
          <w:szCs w:val="20"/>
        </w:rPr>
        <w:t>т.у.т</w:t>
      </w:r>
      <w:proofErr w:type="spellEnd"/>
      <w:r w:rsidRPr="00651372">
        <w:rPr>
          <w:rFonts w:ascii="Times New Roman" w:hAnsi="Times New Roman" w:cs="Times New Roman"/>
          <w:sz w:val="20"/>
          <w:szCs w:val="20"/>
        </w:rPr>
        <w:t xml:space="preserve">. / млн. руб.), транспорт и связь (24,18 </w:t>
      </w:r>
      <w:proofErr w:type="spellStart"/>
      <w:r w:rsidRPr="00651372">
        <w:rPr>
          <w:rFonts w:ascii="Times New Roman" w:hAnsi="Times New Roman" w:cs="Times New Roman"/>
          <w:sz w:val="20"/>
          <w:szCs w:val="20"/>
        </w:rPr>
        <w:t>т.у.т</w:t>
      </w:r>
      <w:proofErr w:type="spellEnd"/>
      <w:r w:rsidRPr="00651372">
        <w:rPr>
          <w:rFonts w:ascii="Times New Roman" w:hAnsi="Times New Roman" w:cs="Times New Roman"/>
          <w:sz w:val="20"/>
          <w:szCs w:val="20"/>
        </w:rPr>
        <w:t xml:space="preserve">. / млн. руб.), жилищно-коммунальное хозяйство (24,45 </w:t>
      </w:r>
      <w:proofErr w:type="spellStart"/>
      <w:r w:rsidRPr="00651372">
        <w:rPr>
          <w:rFonts w:ascii="Times New Roman" w:hAnsi="Times New Roman" w:cs="Times New Roman"/>
          <w:sz w:val="20"/>
          <w:szCs w:val="20"/>
        </w:rPr>
        <w:t>т.у.т</w:t>
      </w:r>
      <w:proofErr w:type="spellEnd"/>
      <w:r w:rsidRPr="00651372">
        <w:rPr>
          <w:rFonts w:ascii="Times New Roman" w:hAnsi="Times New Roman" w:cs="Times New Roman"/>
          <w:sz w:val="20"/>
          <w:szCs w:val="20"/>
        </w:rPr>
        <w:t>. / млн. руб.)</w:t>
      </w:r>
      <w:r w:rsidR="006C4958">
        <w:rPr>
          <w:rFonts w:ascii="Times New Roman" w:hAnsi="Times New Roman" w:cs="Times New Roman"/>
          <w:sz w:val="20"/>
          <w:szCs w:val="20"/>
        </w:rPr>
        <w:t xml:space="preserve"> </w:t>
      </w:r>
      <w:r w:rsidR="006C4958" w:rsidRPr="00815E25">
        <w:rPr>
          <w:rFonts w:ascii="Times New Roman" w:hAnsi="Times New Roman" w:cs="Times New Roman"/>
          <w:sz w:val="20"/>
          <w:szCs w:val="20"/>
        </w:rPr>
        <w:t>[</w:t>
      </w:r>
      <w:r w:rsidR="007B7534">
        <w:rPr>
          <w:rFonts w:ascii="Times New Roman" w:hAnsi="Times New Roman" w:cs="Times New Roman"/>
          <w:sz w:val="20"/>
          <w:szCs w:val="20"/>
        </w:rPr>
        <w:t>1</w:t>
      </w:r>
      <w:r w:rsidR="006C4958">
        <w:rPr>
          <w:rFonts w:ascii="Times New Roman" w:hAnsi="Times New Roman" w:cs="Times New Roman"/>
          <w:sz w:val="20"/>
          <w:szCs w:val="20"/>
        </w:rPr>
        <w:t>,</w:t>
      </w:r>
      <w:r w:rsidR="007B7534">
        <w:rPr>
          <w:rFonts w:ascii="Times New Roman" w:hAnsi="Times New Roman" w:cs="Times New Roman"/>
          <w:sz w:val="20"/>
          <w:szCs w:val="20"/>
        </w:rPr>
        <w:t>2</w:t>
      </w:r>
      <w:r w:rsidR="006C4958" w:rsidRPr="00815E25">
        <w:rPr>
          <w:rFonts w:ascii="Times New Roman" w:hAnsi="Times New Roman" w:cs="Times New Roman"/>
          <w:sz w:val="20"/>
          <w:szCs w:val="20"/>
        </w:rPr>
        <w:t>]</w:t>
      </w:r>
      <w:r w:rsidRPr="006513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51372" w:rsidRDefault="00651372" w:rsidP="00144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</w:t>
      </w:r>
      <w:r w:rsidRPr="00651372">
        <w:rPr>
          <w:rFonts w:ascii="Times New Roman" w:hAnsi="Times New Roman" w:cs="Times New Roman"/>
          <w:sz w:val="20"/>
          <w:szCs w:val="20"/>
        </w:rPr>
        <w:t>рактически все выделенные сферы (кроме энергетики) имеют достаточно большой вес в структуре конечного потребления ТЭР</w:t>
      </w:r>
      <w:r w:rsidR="006C4958">
        <w:rPr>
          <w:rFonts w:ascii="Times New Roman" w:hAnsi="Times New Roman" w:cs="Times New Roman"/>
          <w:sz w:val="20"/>
          <w:szCs w:val="20"/>
        </w:rPr>
        <w:t xml:space="preserve"> </w:t>
      </w:r>
      <w:r w:rsidR="006C4958" w:rsidRPr="00815E25">
        <w:rPr>
          <w:rFonts w:ascii="Times New Roman" w:hAnsi="Times New Roman" w:cs="Times New Roman"/>
          <w:sz w:val="20"/>
          <w:szCs w:val="20"/>
        </w:rPr>
        <w:t>[</w:t>
      </w:r>
      <w:r w:rsidR="001D016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C4958" w:rsidRPr="00815E25">
        <w:rPr>
          <w:rFonts w:ascii="Times New Roman" w:hAnsi="Times New Roman" w:cs="Times New Roman"/>
          <w:sz w:val="20"/>
          <w:szCs w:val="20"/>
        </w:rPr>
        <w:t>]</w:t>
      </w:r>
      <w:r w:rsidRPr="00651372">
        <w:rPr>
          <w:rFonts w:ascii="Times New Roman" w:hAnsi="Times New Roman" w:cs="Times New Roman"/>
          <w:sz w:val="20"/>
          <w:szCs w:val="20"/>
        </w:rPr>
        <w:t>.</w:t>
      </w:r>
    </w:p>
    <w:p w:rsidR="00651372" w:rsidRPr="00651372" w:rsidRDefault="00651372" w:rsidP="006513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Доля промышленности в структуре конечного потребления </w:t>
      </w:r>
      <w:r w:rsidRPr="00651372">
        <w:rPr>
          <w:rFonts w:ascii="Times New Roman" w:hAnsi="Times New Roman" w:cs="Times New Roman"/>
          <w:sz w:val="20"/>
          <w:szCs w:val="20"/>
        </w:rPr>
        <w:t xml:space="preserve"> – бо</w:t>
      </w:r>
      <w:r>
        <w:rPr>
          <w:rFonts w:ascii="Times New Roman" w:hAnsi="Times New Roman" w:cs="Times New Roman"/>
          <w:sz w:val="20"/>
          <w:szCs w:val="20"/>
        </w:rPr>
        <w:t xml:space="preserve">лее 40 %, </w:t>
      </w:r>
      <w:r w:rsidRPr="00651372">
        <w:rPr>
          <w:rFonts w:ascii="Times New Roman" w:hAnsi="Times New Roman" w:cs="Times New Roman"/>
          <w:sz w:val="20"/>
          <w:szCs w:val="20"/>
        </w:rPr>
        <w:t>из которых около 34 % приходится</w:t>
      </w:r>
      <w:r w:rsidR="00756905">
        <w:rPr>
          <w:rFonts w:ascii="Times New Roman" w:hAnsi="Times New Roman" w:cs="Times New Roman"/>
          <w:sz w:val="20"/>
          <w:szCs w:val="20"/>
        </w:rPr>
        <w:t xml:space="preserve"> на обрабатывающие производства</w:t>
      </w:r>
      <w:r w:rsidRPr="0065137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Pr="00651372">
        <w:rPr>
          <w:rFonts w:ascii="Times New Roman" w:hAnsi="Times New Roman" w:cs="Times New Roman"/>
          <w:sz w:val="20"/>
          <w:szCs w:val="20"/>
        </w:rPr>
        <w:t>промышленное производство составляет ок</w:t>
      </w:r>
      <w:r w:rsidRPr="00651372">
        <w:rPr>
          <w:rFonts w:ascii="Times New Roman" w:hAnsi="Times New Roman" w:cs="Times New Roman"/>
          <w:sz w:val="20"/>
          <w:szCs w:val="20"/>
        </w:rPr>
        <w:t>о</w:t>
      </w:r>
      <w:r w:rsidRPr="00651372">
        <w:rPr>
          <w:rFonts w:ascii="Times New Roman" w:hAnsi="Times New Roman" w:cs="Times New Roman"/>
          <w:sz w:val="20"/>
          <w:szCs w:val="20"/>
        </w:rPr>
        <w:t>ло 22,05 % ВВП, что обуславливает тот факт, что энергоемкость пр</w:t>
      </w:r>
      <w:r w:rsidRPr="00651372">
        <w:rPr>
          <w:rFonts w:ascii="Times New Roman" w:hAnsi="Times New Roman" w:cs="Times New Roman"/>
          <w:sz w:val="20"/>
          <w:szCs w:val="20"/>
        </w:rPr>
        <w:t>о</w:t>
      </w:r>
      <w:r w:rsidRPr="00651372">
        <w:rPr>
          <w:rFonts w:ascii="Times New Roman" w:hAnsi="Times New Roman" w:cs="Times New Roman"/>
          <w:sz w:val="20"/>
          <w:szCs w:val="20"/>
        </w:rPr>
        <w:t>мышленности в 2 раза выше энергоемкости российской экономики в целом.</w:t>
      </w:r>
    </w:p>
    <w:p w:rsidR="0022036B" w:rsidRDefault="006C4958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4958">
        <w:rPr>
          <w:rFonts w:ascii="Times New Roman" w:hAnsi="Times New Roman" w:cs="Times New Roman"/>
          <w:sz w:val="20"/>
          <w:szCs w:val="20"/>
        </w:rPr>
        <w:t>Таким образом, с точки зрения энергоемкости, наиболее перспе</w:t>
      </w:r>
      <w:r w:rsidRPr="006C495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тив</w:t>
      </w:r>
      <w:r w:rsidRPr="006C4958">
        <w:rPr>
          <w:rFonts w:ascii="Times New Roman" w:hAnsi="Times New Roman" w:cs="Times New Roman"/>
          <w:sz w:val="20"/>
          <w:szCs w:val="20"/>
        </w:rPr>
        <w:t>ными для повышения энергетической эффективности представл</w:t>
      </w:r>
      <w:r w:rsidRPr="006C495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ются энер</w:t>
      </w:r>
      <w:r w:rsidRPr="006C4958">
        <w:rPr>
          <w:rFonts w:ascii="Times New Roman" w:hAnsi="Times New Roman" w:cs="Times New Roman"/>
          <w:sz w:val="20"/>
          <w:szCs w:val="20"/>
        </w:rPr>
        <w:t>гетика, промышленность, ЖКХ и транспорт и связь. Однако</w:t>
      </w:r>
      <w:r>
        <w:rPr>
          <w:rFonts w:ascii="Times New Roman" w:hAnsi="Times New Roman" w:cs="Times New Roman"/>
          <w:sz w:val="20"/>
          <w:szCs w:val="20"/>
        </w:rPr>
        <w:t xml:space="preserve"> для оценки перспектив повышения энергоэффективности по отраслям</w:t>
      </w:r>
      <w:r w:rsidRPr="006C4958">
        <w:rPr>
          <w:rFonts w:ascii="Times New Roman" w:hAnsi="Times New Roman" w:cs="Times New Roman"/>
          <w:sz w:val="20"/>
          <w:szCs w:val="20"/>
        </w:rPr>
        <w:t>, совместно с показателем энергоемкости</w:t>
      </w:r>
      <w:r w:rsidR="00815E25">
        <w:rPr>
          <w:rFonts w:ascii="Times New Roman" w:hAnsi="Times New Roman" w:cs="Times New Roman"/>
          <w:sz w:val="20"/>
          <w:szCs w:val="20"/>
        </w:rPr>
        <w:t>,</w:t>
      </w:r>
      <w:r w:rsidRPr="006C4958">
        <w:rPr>
          <w:rFonts w:ascii="Times New Roman" w:hAnsi="Times New Roman" w:cs="Times New Roman"/>
          <w:sz w:val="20"/>
          <w:szCs w:val="20"/>
        </w:rPr>
        <w:t xml:space="preserve"> необходимо использовать </w:t>
      </w:r>
      <w:r w:rsidR="00815E25">
        <w:rPr>
          <w:rFonts w:ascii="Times New Roman" w:hAnsi="Times New Roman" w:cs="Times New Roman"/>
          <w:sz w:val="20"/>
          <w:szCs w:val="20"/>
        </w:rPr>
        <w:t>и</w:t>
      </w:r>
      <w:r w:rsidRPr="006C4958">
        <w:rPr>
          <w:rFonts w:ascii="Times New Roman" w:hAnsi="Times New Roman" w:cs="Times New Roman"/>
          <w:sz w:val="20"/>
          <w:szCs w:val="20"/>
        </w:rPr>
        <w:t xml:space="preserve"> показатель</w:t>
      </w:r>
      <w:r>
        <w:rPr>
          <w:rFonts w:ascii="Times New Roman" w:hAnsi="Times New Roman" w:cs="Times New Roman"/>
          <w:sz w:val="20"/>
          <w:szCs w:val="20"/>
        </w:rPr>
        <w:t xml:space="preserve"> потенциала энергосбережения</w:t>
      </w:r>
      <w:r w:rsidRPr="006C4958">
        <w:rPr>
          <w:rFonts w:ascii="Times New Roman" w:hAnsi="Times New Roman" w:cs="Times New Roman"/>
          <w:sz w:val="20"/>
          <w:szCs w:val="20"/>
        </w:rPr>
        <w:t>, который отража</w:t>
      </w:r>
      <w:r>
        <w:rPr>
          <w:rFonts w:ascii="Times New Roman" w:hAnsi="Times New Roman" w:cs="Times New Roman"/>
          <w:sz w:val="20"/>
          <w:szCs w:val="20"/>
        </w:rPr>
        <w:t xml:space="preserve">ет </w:t>
      </w:r>
      <w:r w:rsidR="00756905">
        <w:rPr>
          <w:rFonts w:ascii="Times New Roman" w:hAnsi="Times New Roman" w:cs="Times New Roman"/>
          <w:sz w:val="20"/>
          <w:szCs w:val="20"/>
        </w:rPr>
        <w:t>возмо</w:t>
      </w:r>
      <w:r w:rsidR="00756905">
        <w:rPr>
          <w:rFonts w:ascii="Times New Roman" w:hAnsi="Times New Roman" w:cs="Times New Roman"/>
          <w:sz w:val="20"/>
          <w:szCs w:val="20"/>
        </w:rPr>
        <w:t>ж</w:t>
      </w:r>
      <w:r w:rsidR="00756905">
        <w:rPr>
          <w:rFonts w:ascii="Times New Roman" w:hAnsi="Times New Roman" w:cs="Times New Roman"/>
          <w:sz w:val="20"/>
          <w:szCs w:val="20"/>
        </w:rPr>
        <w:t>ность снижения энергопотребления на объекте</w:t>
      </w:r>
      <w:r w:rsidRPr="006C4958">
        <w:rPr>
          <w:rFonts w:ascii="Times New Roman" w:hAnsi="Times New Roman" w:cs="Times New Roman"/>
          <w:sz w:val="20"/>
          <w:szCs w:val="20"/>
        </w:rPr>
        <w:t>.</w:t>
      </w:r>
    </w:p>
    <w:p w:rsidR="006C4958" w:rsidRDefault="00923766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</w:t>
      </w:r>
      <w:r w:rsidR="006C4958">
        <w:rPr>
          <w:rFonts w:ascii="Times New Roman" w:hAnsi="Times New Roman" w:cs="Times New Roman"/>
          <w:sz w:val="20"/>
          <w:szCs w:val="20"/>
        </w:rPr>
        <w:t xml:space="preserve"> трет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C4958">
        <w:rPr>
          <w:rFonts w:ascii="Times New Roman" w:hAnsi="Times New Roman" w:cs="Times New Roman"/>
          <w:sz w:val="20"/>
          <w:szCs w:val="20"/>
        </w:rPr>
        <w:t xml:space="preserve"> потенциала энергосбережения сосредоточен</w:t>
      </w:r>
      <w:r w:rsidR="00815E25">
        <w:rPr>
          <w:rFonts w:ascii="Times New Roman" w:hAnsi="Times New Roman" w:cs="Times New Roman"/>
          <w:sz w:val="20"/>
          <w:szCs w:val="20"/>
        </w:rPr>
        <w:t>а</w:t>
      </w:r>
      <w:r w:rsidR="006C4958">
        <w:rPr>
          <w:rFonts w:ascii="Times New Roman" w:hAnsi="Times New Roman" w:cs="Times New Roman"/>
          <w:sz w:val="20"/>
          <w:szCs w:val="20"/>
        </w:rPr>
        <w:t xml:space="preserve"> в топ</w:t>
      </w:r>
      <w:r>
        <w:rPr>
          <w:rFonts w:ascii="Times New Roman" w:hAnsi="Times New Roman" w:cs="Times New Roman"/>
          <w:sz w:val="20"/>
          <w:szCs w:val="20"/>
        </w:rPr>
        <w:t>ливно-</w:t>
      </w:r>
      <w:r w:rsidR="006C4958">
        <w:rPr>
          <w:rFonts w:ascii="Times New Roman" w:hAnsi="Times New Roman" w:cs="Times New Roman"/>
          <w:sz w:val="20"/>
          <w:szCs w:val="20"/>
        </w:rPr>
        <w:t xml:space="preserve">энергетической </w:t>
      </w:r>
      <w:proofErr w:type="gramStart"/>
      <w:r w:rsidR="006C4958">
        <w:rPr>
          <w:rFonts w:ascii="Times New Roman" w:hAnsi="Times New Roman" w:cs="Times New Roman"/>
          <w:sz w:val="20"/>
          <w:szCs w:val="20"/>
        </w:rPr>
        <w:t>комплексе</w:t>
      </w:r>
      <w:proofErr w:type="gramEnd"/>
      <w:r w:rsidR="006C495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="006C4958">
        <w:rPr>
          <w:rFonts w:ascii="Times New Roman" w:hAnsi="Times New Roman" w:cs="Times New Roman"/>
          <w:sz w:val="20"/>
          <w:szCs w:val="20"/>
        </w:rPr>
        <w:t xml:space="preserve"> – в промышленности, и порядка 1/4</w:t>
      </w:r>
      <w:r>
        <w:rPr>
          <w:rFonts w:ascii="Times New Roman" w:hAnsi="Times New Roman" w:cs="Times New Roman"/>
          <w:sz w:val="20"/>
          <w:szCs w:val="20"/>
        </w:rPr>
        <w:t xml:space="preserve"> – в сфере ЖКХ </w:t>
      </w:r>
      <w:r w:rsidRPr="00815E25">
        <w:rPr>
          <w:rFonts w:ascii="Times New Roman" w:hAnsi="Times New Roman" w:cs="Times New Roman"/>
          <w:sz w:val="20"/>
          <w:szCs w:val="20"/>
        </w:rPr>
        <w:t>[</w:t>
      </w:r>
      <w:r w:rsidR="001D016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815E2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6905" w:rsidRDefault="00756905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комплексная оценка энергоэффективности </w:t>
      </w:r>
      <w:r w:rsidR="00815E25">
        <w:rPr>
          <w:rFonts w:ascii="Times New Roman" w:hAnsi="Times New Roman" w:cs="Times New Roman"/>
          <w:sz w:val="20"/>
          <w:szCs w:val="20"/>
        </w:rPr>
        <w:t>показ</w:t>
      </w:r>
      <w:r w:rsidR="00815E25">
        <w:rPr>
          <w:rFonts w:ascii="Times New Roman" w:hAnsi="Times New Roman" w:cs="Times New Roman"/>
          <w:sz w:val="20"/>
          <w:szCs w:val="20"/>
        </w:rPr>
        <w:t>ы</w:t>
      </w:r>
      <w:r w:rsidR="00815E25">
        <w:rPr>
          <w:rFonts w:ascii="Times New Roman" w:hAnsi="Times New Roman" w:cs="Times New Roman"/>
          <w:sz w:val="20"/>
          <w:szCs w:val="20"/>
        </w:rPr>
        <w:t>вает</w:t>
      </w:r>
      <w:r>
        <w:rPr>
          <w:rFonts w:ascii="Times New Roman" w:hAnsi="Times New Roman" w:cs="Times New Roman"/>
          <w:sz w:val="20"/>
          <w:szCs w:val="20"/>
        </w:rPr>
        <w:t>, что</w:t>
      </w:r>
      <w:r w:rsidR="00815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 перспективными являются следующие сферы: эне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гетика, промышленность и ЖКХ. Для дальнейшей оценки энергетич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ской эффективности экономики необходимо рассмотреть выбранные сферы хозяйственной деятельности в разрезе отдельных отраслей, а также </w:t>
      </w:r>
      <w:r w:rsidR="00815E25">
        <w:rPr>
          <w:rFonts w:ascii="Times New Roman" w:hAnsi="Times New Roman" w:cs="Times New Roman"/>
          <w:sz w:val="20"/>
          <w:szCs w:val="20"/>
        </w:rPr>
        <w:t>учесть</w:t>
      </w:r>
      <w:r>
        <w:rPr>
          <w:rFonts w:ascii="Times New Roman" w:hAnsi="Times New Roman" w:cs="Times New Roman"/>
          <w:sz w:val="20"/>
          <w:szCs w:val="20"/>
        </w:rPr>
        <w:t xml:space="preserve"> региональную структуру.</w:t>
      </w:r>
    </w:p>
    <w:p w:rsidR="0022036B" w:rsidRDefault="0022036B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036B" w:rsidRDefault="0022036B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Библиографический список:</w:t>
      </w:r>
    </w:p>
    <w:p w:rsidR="001D0169" w:rsidRPr="0022036B" w:rsidRDefault="001D0169" w:rsidP="001D01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1</w:t>
      </w:r>
      <w:r>
        <w:rPr>
          <w:rFonts w:ascii="Times New Roman" w:hAnsi="Times New Roman" w:cs="Times New Roman"/>
          <w:sz w:val="16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20"/>
        </w:rPr>
        <w:t>Тупикина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А.А. </w:t>
      </w:r>
      <w:r w:rsidRPr="007B7534">
        <w:rPr>
          <w:rFonts w:ascii="Times New Roman" w:hAnsi="Times New Roman" w:cs="Times New Roman"/>
          <w:sz w:val="16"/>
          <w:szCs w:val="20"/>
        </w:rPr>
        <w:t>Механизмы реализации программ повышения энергетической э</w:t>
      </w:r>
      <w:r w:rsidRPr="007B7534">
        <w:rPr>
          <w:rFonts w:ascii="Times New Roman" w:hAnsi="Times New Roman" w:cs="Times New Roman"/>
          <w:sz w:val="16"/>
          <w:szCs w:val="20"/>
        </w:rPr>
        <w:t>ф</w:t>
      </w:r>
      <w:r w:rsidRPr="007B7534">
        <w:rPr>
          <w:rFonts w:ascii="Times New Roman" w:hAnsi="Times New Roman" w:cs="Times New Roman"/>
          <w:sz w:val="16"/>
          <w:szCs w:val="20"/>
        </w:rPr>
        <w:t>фективности</w:t>
      </w:r>
      <w:r>
        <w:rPr>
          <w:rFonts w:ascii="Times New Roman" w:hAnsi="Times New Roman" w:cs="Times New Roman"/>
          <w:sz w:val="16"/>
          <w:szCs w:val="20"/>
        </w:rPr>
        <w:t xml:space="preserve"> // Бизнес. Образование. Право. Вестник Волгоградского института би</w:t>
      </w:r>
      <w:r>
        <w:rPr>
          <w:rFonts w:ascii="Times New Roman" w:hAnsi="Times New Roman" w:cs="Times New Roman"/>
          <w:sz w:val="16"/>
          <w:szCs w:val="20"/>
        </w:rPr>
        <w:t>з</w:t>
      </w:r>
      <w:r>
        <w:rPr>
          <w:rFonts w:ascii="Times New Roman" w:hAnsi="Times New Roman" w:cs="Times New Roman"/>
          <w:sz w:val="16"/>
          <w:szCs w:val="20"/>
        </w:rPr>
        <w:t>неса. – 2014. – № 3 (27). – С 104-109.</w:t>
      </w:r>
    </w:p>
    <w:p w:rsidR="0022036B" w:rsidRDefault="001D0169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2</w:t>
      </w:r>
      <w:r w:rsidR="0022036B">
        <w:rPr>
          <w:rFonts w:ascii="Times New Roman" w:hAnsi="Times New Roman" w:cs="Times New Roman"/>
          <w:sz w:val="16"/>
          <w:szCs w:val="20"/>
        </w:rPr>
        <w:t xml:space="preserve">. </w:t>
      </w:r>
      <w:r w:rsidR="00C80AF8" w:rsidRPr="00C80AF8">
        <w:rPr>
          <w:rFonts w:ascii="Times New Roman" w:hAnsi="Times New Roman" w:cs="Times New Roman"/>
          <w:sz w:val="16"/>
          <w:szCs w:val="20"/>
        </w:rPr>
        <w:t xml:space="preserve">Основные социально-экономические показатели // Национальные счета </w:t>
      </w:r>
      <w:r w:rsidR="00C80AF8">
        <w:rPr>
          <w:rFonts w:ascii="Times New Roman" w:hAnsi="Times New Roman" w:cs="Times New Roman"/>
          <w:sz w:val="16"/>
          <w:szCs w:val="20"/>
        </w:rPr>
        <w:t xml:space="preserve">России в 2006-2012 </w:t>
      </w:r>
      <w:proofErr w:type="gramStart"/>
      <w:r w:rsidR="00C80AF8">
        <w:rPr>
          <w:rFonts w:ascii="Times New Roman" w:hAnsi="Times New Roman" w:cs="Times New Roman"/>
          <w:sz w:val="16"/>
          <w:szCs w:val="20"/>
        </w:rPr>
        <w:t>г.:</w:t>
      </w:r>
      <w:proofErr w:type="gramEnd"/>
      <w:r w:rsidR="00C80AF8">
        <w:rPr>
          <w:rFonts w:ascii="Times New Roman" w:hAnsi="Times New Roman" w:cs="Times New Roman"/>
          <w:sz w:val="16"/>
          <w:szCs w:val="20"/>
        </w:rPr>
        <w:t xml:space="preserve"> статисти</w:t>
      </w:r>
      <w:r w:rsidR="00C80AF8" w:rsidRPr="00C80AF8">
        <w:rPr>
          <w:rFonts w:ascii="Times New Roman" w:hAnsi="Times New Roman" w:cs="Times New Roman"/>
          <w:sz w:val="16"/>
          <w:szCs w:val="20"/>
        </w:rPr>
        <w:t>ческий сборник / Федеральная служба государственной статист</w:t>
      </w:r>
      <w:r w:rsidR="00C80AF8" w:rsidRPr="00C80AF8">
        <w:rPr>
          <w:rFonts w:ascii="Times New Roman" w:hAnsi="Times New Roman" w:cs="Times New Roman"/>
          <w:sz w:val="16"/>
          <w:szCs w:val="20"/>
        </w:rPr>
        <w:t>и</w:t>
      </w:r>
      <w:r w:rsidR="00C80AF8" w:rsidRPr="00C80AF8">
        <w:rPr>
          <w:rFonts w:ascii="Times New Roman" w:hAnsi="Times New Roman" w:cs="Times New Roman"/>
          <w:sz w:val="16"/>
          <w:szCs w:val="20"/>
        </w:rPr>
        <w:t>ки. – М., 2014. – С. 14.</w:t>
      </w:r>
    </w:p>
    <w:p w:rsidR="00C80AF8" w:rsidRDefault="001D0169" w:rsidP="002203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3</w:t>
      </w:r>
      <w:r w:rsidR="00C80AF8">
        <w:rPr>
          <w:rFonts w:ascii="Times New Roman" w:hAnsi="Times New Roman" w:cs="Times New Roman"/>
          <w:sz w:val="16"/>
          <w:szCs w:val="20"/>
        </w:rPr>
        <w:t xml:space="preserve">. </w:t>
      </w:r>
      <w:r w:rsidR="00C80AF8" w:rsidRPr="00C80AF8">
        <w:rPr>
          <w:rFonts w:ascii="Times New Roman" w:hAnsi="Times New Roman" w:cs="Times New Roman"/>
          <w:sz w:val="16"/>
          <w:szCs w:val="20"/>
        </w:rPr>
        <w:t>Баланс энергоресурсов за 2006-2012 г. [Электронный ресурс] / Федеральная слу</w:t>
      </w:r>
      <w:r w:rsidR="00C80AF8" w:rsidRPr="00C80AF8">
        <w:rPr>
          <w:rFonts w:ascii="Times New Roman" w:hAnsi="Times New Roman" w:cs="Times New Roman"/>
          <w:sz w:val="16"/>
          <w:szCs w:val="20"/>
        </w:rPr>
        <w:t>ж</w:t>
      </w:r>
      <w:r w:rsidR="00C80AF8">
        <w:rPr>
          <w:rFonts w:ascii="Times New Roman" w:hAnsi="Times New Roman" w:cs="Times New Roman"/>
          <w:sz w:val="16"/>
          <w:szCs w:val="20"/>
        </w:rPr>
        <w:t>ба государственной ста</w:t>
      </w:r>
      <w:r w:rsidR="00C80AF8" w:rsidRPr="00C80AF8">
        <w:rPr>
          <w:rFonts w:ascii="Times New Roman" w:hAnsi="Times New Roman" w:cs="Times New Roman"/>
          <w:sz w:val="16"/>
          <w:szCs w:val="20"/>
        </w:rPr>
        <w:t>тистики. – Режим доступа: http://www.gks.ru/free_doc/new_site/business/prom/en_balans.htm.</w:t>
      </w:r>
    </w:p>
    <w:p w:rsidR="001D0169" w:rsidRPr="0022036B" w:rsidRDefault="001D01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4</w:t>
      </w:r>
      <w:r w:rsidR="007B7534">
        <w:rPr>
          <w:rFonts w:ascii="Times New Roman" w:hAnsi="Times New Roman" w:cs="Times New Roman"/>
          <w:sz w:val="16"/>
          <w:szCs w:val="20"/>
        </w:rPr>
        <w:t>. Чернов С.С. Состояние энергосбережения и повышения энергетической эффе</w:t>
      </w:r>
      <w:r w:rsidR="007B7534">
        <w:rPr>
          <w:rFonts w:ascii="Times New Roman" w:hAnsi="Times New Roman" w:cs="Times New Roman"/>
          <w:sz w:val="16"/>
          <w:szCs w:val="20"/>
        </w:rPr>
        <w:t>к</w:t>
      </w:r>
      <w:r w:rsidR="007B7534">
        <w:rPr>
          <w:rFonts w:ascii="Times New Roman" w:hAnsi="Times New Roman" w:cs="Times New Roman"/>
          <w:sz w:val="16"/>
          <w:szCs w:val="20"/>
        </w:rPr>
        <w:t>тивности в России // Бизнес. Образование. Право. Вестник Волгоградского института би</w:t>
      </w:r>
      <w:r w:rsidR="007B7534">
        <w:rPr>
          <w:rFonts w:ascii="Times New Roman" w:hAnsi="Times New Roman" w:cs="Times New Roman"/>
          <w:sz w:val="16"/>
          <w:szCs w:val="20"/>
        </w:rPr>
        <w:t>з</w:t>
      </w:r>
      <w:r w:rsidR="007B7534">
        <w:rPr>
          <w:rFonts w:ascii="Times New Roman" w:hAnsi="Times New Roman" w:cs="Times New Roman"/>
          <w:sz w:val="16"/>
          <w:szCs w:val="20"/>
        </w:rPr>
        <w:t>неса. – 2013. – № 4 (25). – С 136-139.</w:t>
      </w:r>
      <w:bookmarkStart w:id="0" w:name="_GoBack"/>
      <w:bookmarkEnd w:id="0"/>
    </w:p>
    <w:sectPr w:rsidR="001D0169" w:rsidRPr="0022036B" w:rsidSect="003D63BA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22036B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2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22036B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22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3"/>
    <w:rsid w:val="00144921"/>
    <w:rsid w:val="001D0169"/>
    <w:rsid w:val="0020316E"/>
    <w:rsid w:val="0022036B"/>
    <w:rsid w:val="002A7D12"/>
    <w:rsid w:val="0033743A"/>
    <w:rsid w:val="003D63BA"/>
    <w:rsid w:val="004C0FE5"/>
    <w:rsid w:val="00651372"/>
    <w:rsid w:val="006C4958"/>
    <w:rsid w:val="006D4C05"/>
    <w:rsid w:val="00756905"/>
    <w:rsid w:val="007B6020"/>
    <w:rsid w:val="007B7534"/>
    <w:rsid w:val="00815E25"/>
    <w:rsid w:val="00923766"/>
    <w:rsid w:val="00B42813"/>
    <w:rsid w:val="00C80AF8"/>
    <w:rsid w:val="00CA420F"/>
    <w:rsid w:val="00EB4170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2015-02-04T21:57:00Z</dcterms:created>
  <dcterms:modified xsi:type="dcterms:W3CDTF">2015-02-05T08:44:00Z</dcterms:modified>
</cp:coreProperties>
</file>