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3" w:rsidRPr="00FB11CB" w:rsidRDefault="00E50683" w:rsidP="00E506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1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Х.К. </w:t>
      </w:r>
      <w:proofErr w:type="gramStart"/>
      <w:r w:rsidRPr="00FB1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</w:t>
      </w:r>
      <w:proofErr w:type="gramEnd"/>
      <w:r w:rsidRPr="00FB1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="00670E34" w:rsidRPr="00FB1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магистр</w:t>
      </w:r>
      <w:r w:rsidR="00E9038B" w:rsidRPr="00FB1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ант</w:t>
      </w:r>
      <w:r w:rsidRPr="00FB1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; </w:t>
      </w:r>
    </w:p>
    <w:p w:rsidR="00670E34" w:rsidRPr="00FB11CB" w:rsidRDefault="00E50683" w:rsidP="00E506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1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рук. Л.И. Пушкарева</w:t>
      </w:r>
      <w:r w:rsidR="002718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bookmarkStart w:id="0" w:name="_GoBack"/>
      <w:bookmarkEnd w:id="0"/>
      <w:r w:rsidRPr="00FB1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к.т.н.</w:t>
      </w:r>
      <w:r w:rsidR="00670E34" w:rsidRPr="00FB1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="00435F53" w:rsidRPr="00FB1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B1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доц</w:t>
      </w:r>
      <w:r w:rsidR="006620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ент</w:t>
      </w:r>
    </w:p>
    <w:p w:rsidR="00D56392" w:rsidRDefault="0066205C" w:rsidP="00E506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E50683" w:rsidRPr="00FB1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НГТУ, г. Новосибирск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E9038B" w:rsidRDefault="00E91976" w:rsidP="00E5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0"/>
        </w:rPr>
      </w:pPr>
      <w:r>
        <w:rPr>
          <w:rFonts w:ascii="Times New Roman,BoldItalic" w:hAnsi="Times New Roman,BoldItalic" w:cs="Times New Roman,BoldItalic"/>
          <w:b/>
          <w:bCs/>
          <w:iCs/>
          <w:sz w:val="24"/>
          <w:szCs w:val="20"/>
        </w:rPr>
        <w:t>П</w:t>
      </w:r>
      <w:r w:rsidR="00E9038B">
        <w:rPr>
          <w:rFonts w:ascii="Times New Roman,BoldItalic" w:hAnsi="Times New Roman,BoldItalic" w:cs="Times New Roman,BoldItalic"/>
          <w:b/>
          <w:bCs/>
          <w:iCs/>
          <w:sz w:val="24"/>
          <w:szCs w:val="20"/>
        </w:rPr>
        <w:t>ОСЛЕАВАРИЙНАЯ РАБОТА ЛИНИИ</w:t>
      </w:r>
      <w:r>
        <w:rPr>
          <w:rFonts w:ascii="Times New Roman,BoldItalic" w:hAnsi="Times New Roman,BoldItalic" w:cs="Times New Roman,BoldItalic"/>
          <w:b/>
          <w:bCs/>
          <w:iCs/>
          <w:sz w:val="24"/>
          <w:szCs w:val="20"/>
        </w:rPr>
        <w:t xml:space="preserve"> </w:t>
      </w:r>
    </w:p>
    <w:p w:rsidR="00E50683" w:rsidRDefault="00E9038B" w:rsidP="00E5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Cs/>
          <w:iCs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Cs/>
          <w:sz w:val="24"/>
          <w:szCs w:val="20"/>
        </w:rPr>
        <w:t>ЭЛЕКТРОПЕРЕДАЧ С</w:t>
      </w:r>
      <w:r w:rsidR="00E91976">
        <w:rPr>
          <w:rFonts w:ascii="Times New Roman,BoldItalic" w:hAnsi="Times New Roman,BoldItalic" w:cs="Times New Roman,BoldItalic"/>
          <w:b/>
          <w:bCs/>
          <w:iCs/>
          <w:sz w:val="24"/>
          <w:szCs w:val="20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sz w:val="24"/>
          <w:szCs w:val="20"/>
        </w:rPr>
        <w:t>РЕЗЕРВНОЙ ФАЗОЙ</w:t>
      </w:r>
    </w:p>
    <w:p w:rsidR="00E50683" w:rsidRDefault="00E50683" w:rsidP="00E5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Cs/>
          <w:iCs/>
          <w:sz w:val="20"/>
          <w:szCs w:val="20"/>
        </w:rPr>
      </w:pPr>
    </w:p>
    <w:p w:rsidR="001C5165" w:rsidRPr="00E91976" w:rsidRDefault="001C5165" w:rsidP="00E9197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E91976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Физический и моральный износ оборудования может стать прич</w:t>
      </w:r>
      <w:r w:rsidRPr="00E91976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и</w:t>
      </w:r>
      <w:r w:rsidRPr="00E91976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ной возникновения технологических нарушений, несчастных случаев, а также роста эксплуатационных затрат. Изношенные конструктивные элементы линий электропередачи могут быть повреждены при вне</w:t>
      </w:r>
      <w:r w:rsidRPr="00E91976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ш</w:t>
      </w:r>
      <w:r w:rsidRPr="00E91976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нем воздействии или стать причиной роста потерь электроэнергии ввиду увеличения нагрузок. </w:t>
      </w:r>
    </w:p>
    <w:p w:rsidR="00E91976" w:rsidRDefault="00E91976" w:rsidP="00E91976">
      <w:pPr>
        <w:pStyle w:val="a4"/>
        <w:ind w:firstLine="284"/>
        <w:rPr>
          <w:sz w:val="20"/>
        </w:rPr>
      </w:pPr>
      <w:r w:rsidRPr="00E91976">
        <w:rPr>
          <w:sz w:val="20"/>
        </w:rPr>
        <w:t>Известно, что наиболее частным видом повреждения является о</w:t>
      </w:r>
      <w:r w:rsidRPr="00E91976">
        <w:rPr>
          <w:sz w:val="20"/>
        </w:rPr>
        <w:t>д</w:t>
      </w:r>
      <w:r w:rsidRPr="00E91976">
        <w:rPr>
          <w:sz w:val="20"/>
        </w:rPr>
        <w:t xml:space="preserve">нофазное короткое замыкание. Это обусловливает целесообразность применения четырехпроводных линий электропередач, в которых для резервирования любого из поврежденных проводов </w:t>
      </w:r>
      <w:proofErr w:type="gramStart"/>
      <w:r w:rsidRPr="00E91976">
        <w:rPr>
          <w:sz w:val="20"/>
        </w:rPr>
        <w:t>ВЛ</w:t>
      </w:r>
      <w:proofErr w:type="gramEnd"/>
      <w:r w:rsidRPr="00E91976">
        <w:rPr>
          <w:sz w:val="20"/>
        </w:rPr>
        <w:t xml:space="preserve"> один  и тот же резервный провод.</w:t>
      </w:r>
    </w:p>
    <w:p w:rsidR="00E91976" w:rsidRPr="00E91976" w:rsidRDefault="00E91976" w:rsidP="00E91976">
      <w:pPr>
        <w:pStyle w:val="a4"/>
        <w:ind w:firstLine="284"/>
        <w:rPr>
          <w:sz w:val="20"/>
        </w:rPr>
      </w:pPr>
      <w:r w:rsidRPr="00E91976">
        <w:rPr>
          <w:sz w:val="20"/>
        </w:rPr>
        <w:t>В качестве резервной фазы могут быть использованы четвертый (дополнительный) провод, а в отдельных случаях – изолированный грозозащитный трос, выполненный проводом марки АС соответств</w:t>
      </w:r>
      <w:r w:rsidRPr="00E91976">
        <w:rPr>
          <w:sz w:val="20"/>
        </w:rPr>
        <w:t>у</w:t>
      </w:r>
      <w:r w:rsidRPr="00E91976">
        <w:rPr>
          <w:sz w:val="20"/>
        </w:rPr>
        <w:t>ющего сечения.</w:t>
      </w:r>
    </w:p>
    <w:p w:rsidR="00E91976" w:rsidRPr="00E91976" w:rsidRDefault="00E91976" w:rsidP="00E91976">
      <w:pPr>
        <w:pStyle w:val="a4"/>
        <w:ind w:firstLine="284"/>
        <w:rPr>
          <w:sz w:val="20"/>
        </w:rPr>
      </w:pPr>
      <w:proofErr w:type="gramStart"/>
      <w:r w:rsidRPr="00E91976">
        <w:rPr>
          <w:sz w:val="20"/>
        </w:rPr>
        <w:t>ВЛ</w:t>
      </w:r>
      <w:proofErr w:type="gramEnd"/>
      <w:r w:rsidRPr="00E91976">
        <w:rPr>
          <w:sz w:val="20"/>
        </w:rPr>
        <w:t xml:space="preserve"> с резервной фазой имеет следующие преимущества по сравн</w:t>
      </w:r>
      <w:r w:rsidRPr="00E91976">
        <w:rPr>
          <w:sz w:val="20"/>
        </w:rPr>
        <w:t>е</w:t>
      </w:r>
      <w:r w:rsidRPr="00E91976">
        <w:rPr>
          <w:sz w:val="20"/>
        </w:rPr>
        <w:t xml:space="preserve">нию с </w:t>
      </w:r>
      <w:proofErr w:type="spellStart"/>
      <w:r w:rsidRPr="00E91976">
        <w:rPr>
          <w:sz w:val="20"/>
        </w:rPr>
        <w:t>одноцепной</w:t>
      </w:r>
      <w:proofErr w:type="spellEnd"/>
      <w:r w:rsidRPr="00E91976">
        <w:rPr>
          <w:sz w:val="20"/>
        </w:rPr>
        <w:t xml:space="preserve"> линией электропередач традиционного исполнения:</w:t>
      </w:r>
    </w:p>
    <w:p w:rsidR="00E91976" w:rsidRPr="00E91976" w:rsidRDefault="00E91976" w:rsidP="00E91976">
      <w:pPr>
        <w:pStyle w:val="a4"/>
        <w:numPr>
          <w:ilvl w:val="0"/>
          <w:numId w:val="2"/>
        </w:numPr>
        <w:ind w:left="0" w:firstLine="284"/>
        <w:rPr>
          <w:sz w:val="20"/>
        </w:rPr>
      </w:pPr>
      <w:r w:rsidRPr="00E91976">
        <w:rPr>
          <w:sz w:val="20"/>
        </w:rPr>
        <w:t>существенное повышение пропускной способности электр</w:t>
      </w:r>
      <w:r w:rsidRPr="00E91976">
        <w:rPr>
          <w:sz w:val="20"/>
        </w:rPr>
        <w:t>о</w:t>
      </w:r>
      <w:r w:rsidRPr="00E91976">
        <w:rPr>
          <w:sz w:val="20"/>
        </w:rPr>
        <w:t>передачи в послеаварийных режимах;</w:t>
      </w:r>
    </w:p>
    <w:p w:rsidR="00E91976" w:rsidRPr="00E91976" w:rsidRDefault="00E91976" w:rsidP="00E91976">
      <w:pPr>
        <w:pStyle w:val="a4"/>
        <w:numPr>
          <w:ilvl w:val="0"/>
          <w:numId w:val="2"/>
        </w:numPr>
        <w:ind w:left="0" w:firstLine="284"/>
        <w:rPr>
          <w:sz w:val="20"/>
        </w:rPr>
      </w:pPr>
      <w:r w:rsidRPr="00E91976">
        <w:rPr>
          <w:sz w:val="20"/>
        </w:rPr>
        <w:t xml:space="preserve">возможность </w:t>
      </w:r>
      <w:proofErr w:type="spellStart"/>
      <w:r w:rsidRPr="00E91976">
        <w:rPr>
          <w:sz w:val="20"/>
        </w:rPr>
        <w:t>пофазного</w:t>
      </w:r>
      <w:proofErr w:type="spellEnd"/>
      <w:r w:rsidRPr="00E91976">
        <w:rPr>
          <w:sz w:val="20"/>
        </w:rPr>
        <w:t xml:space="preserve"> ремонта линии без уменьшения её пропускной способности с поочередным переключением ремонтиру</w:t>
      </w:r>
      <w:r w:rsidRPr="00E91976">
        <w:rPr>
          <w:sz w:val="20"/>
        </w:rPr>
        <w:t>е</w:t>
      </w:r>
      <w:r w:rsidRPr="00E91976">
        <w:rPr>
          <w:sz w:val="20"/>
        </w:rPr>
        <w:t>мой фазы в резервный провод;</w:t>
      </w:r>
    </w:p>
    <w:p w:rsidR="00E91976" w:rsidRPr="00E91976" w:rsidRDefault="00E91976" w:rsidP="00E91976">
      <w:pPr>
        <w:pStyle w:val="a4"/>
        <w:numPr>
          <w:ilvl w:val="0"/>
          <w:numId w:val="2"/>
        </w:numPr>
        <w:ind w:left="0" w:firstLine="284"/>
        <w:rPr>
          <w:sz w:val="20"/>
        </w:rPr>
      </w:pPr>
      <w:r w:rsidRPr="00E91976">
        <w:rPr>
          <w:sz w:val="20"/>
        </w:rPr>
        <w:t xml:space="preserve">возможность </w:t>
      </w:r>
      <w:proofErr w:type="spellStart"/>
      <w:r w:rsidRPr="00E91976">
        <w:rPr>
          <w:sz w:val="20"/>
        </w:rPr>
        <w:t>пофазного</w:t>
      </w:r>
      <w:proofErr w:type="spellEnd"/>
      <w:r w:rsidRPr="00E91976">
        <w:rPr>
          <w:sz w:val="20"/>
        </w:rPr>
        <w:t xml:space="preserve"> режима плавки гололеда с последов</w:t>
      </w:r>
      <w:r w:rsidRPr="00E91976">
        <w:rPr>
          <w:sz w:val="20"/>
        </w:rPr>
        <w:t>а</w:t>
      </w:r>
      <w:r w:rsidRPr="00E91976">
        <w:rPr>
          <w:sz w:val="20"/>
        </w:rPr>
        <w:t>тельным переключением каждой фазы на резервный провод.</w:t>
      </w:r>
    </w:p>
    <w:p w:rsidR="007F126C" w:rsidRPr="002A4FFF" w:rsidRDefault="00E91976" w:rsidP="007F126C">
      <w:pPr>
        <w:pStyle w:val="a4"/>
        <w:ind w:firstLine="680"/>
        <w:rPr>
          <w:rFonts w:cs="Times New Roman"/>
          <w:sz w:val="24"/>
          <w:szCs w:val="24"/>
        </w:rPr>
      </w:pPr>
      <w:r>
        <w:rPr>
          <w:sz w:val="20"/>
        </w:rPr>
        <w:t>В случае однофазного короткого замыкания можно использ</w:t>
      </w:r>
      <w:r>
        <w:rPr>
          <w:sz w:val="20"/>
        </w:rPr>
        <w:t>о</w:t>
      </w:r>
      <w:r>
        <w:rPr>
          <w:sz w:val="20"/>
        </w:rPr>
        <w:t xml:space="preserve">вать резервный провод в качестве третей фазы. В этом случае потерь по передаваемой мощности </w:t>
      </w:r>
      <w:r w:rsidRPr="00E91976">
        <w:rPr>
          <w:sz w:val="20"/>
        </w:rPr>
        <w:t>удастся избежать</w:t>
      </w:r>
      <w:r w:rsidR="00EB71E5">
        <w:rPr>
          <w:sz w:val="20"/>
        </w:rPr>
        <w:t xml:space="preserve">. </w:t>
      </w:r>
      <w:r w:rsidR="007F126C" w:rsidRPr="007F126C">
        <w:rPr>
          <w:rFonts w:cs="Times New Roman"/>
          <w:sz w:val="20"/>
          <w:szCs w:val="24"/>
        </w:rPr>
        <w:t>Результаты исследов</w:t>
      </w:r>
      <w:r w:rsidR="007F126C" w:rsidRPr="007F126C">
        <w:rPr>
          <w:rFonts w:cs="Times New Roman"/>
          <w:sz w:val="20"/>
          <w:szCs w:val="24"/>
        </w:rPr>
        <w:t>а</w:t>
      </w:r>
      <w:r w:rsidR="007F126C" w:rsidRPr="007F126C">
        <w:rPr>
          <w:rFonts w:cs="Times New Roman"/>
          <w:sz w:val="20"/>
          <w:szCs w:val="24"/>
        </w:rPr>
        <w:t xml:space="preserve">ний послеаварийных режимов при поочередном переключении троса вместо каждого из фазных проводов линии показывают, что уровни напряжения в линии практически не отличаются от режима обычной </w:t>
      </w:r>
      <w:proofErr w:type="spellStart"/>
      <w:r w:rsidR="007F126C" w:rsidRPr="007F126C">
        <w:rPr>
          <w:rFonts w:cs="Times New Roman"/>
          <w:sz w:val="20"/>
          <w:szCs w:val="24"/>
        </w:rPr>
        <w:t>одноцепной</w:t>
      </w:r>
      <w:proofErr w:type="spellEnd"/>
      <w:r w:rsidR="007F126C" w:rsidRPr="007F126C">
        <w:rPr>
          <w:rFonts w:cs="Times New Roman"/>
          <w:sz w:val="20"/>
          <w:szCs w:val="24"/>
        </w:rPr>
        <w:t xml:space="preserve"> </w:t>
      </w:r>
      <w:proofErr w:type="gramStart"/>
      <w:r w:rsidR="007F126C" w:rsidRPr="007F126C">
        <w:rPr>
          <w:rFonts w:cs="Times New Roman"/>
          <w:sz w:val="20"/>
          <w:szCs w:val="24"/>
        </w:rPr>
        <w:t>ВЛ</w:t>
      </w:r>
      <w:proofErr w:type="gramEnd"/>
      <w:r w:rsidR="007F126C" w:rsidRPr="007F126C">
        <w:rPr>
          <w:rFonts w:cs="Times New Roman"/>
          <w:sz w:val="20"/>
          <w:szCs w:val="24"/>
        </w:rPr>
        <w:t xml:space="preserve"> со стальным тросом, а </w:t>
      </w:r>
      <w:proofErr w:type="spellStart"/>
      <w:r w:rsidR="007F126C" w:rsidRPr="007F126C">
        <w:rPr>
          <w:rFonts w:cs="Times New Roman"/>
          <w:sz w:val="20"/>
          <w:szCs w:val="24"/>
        </w:rPr>
        <w:t>несимметрия</w:t>
      </w:r>
      <w:proofErr w:type="spellEnd"/>
      <w:r w:rsidR="007F126C" w:rsidRPr="007F126C">
        <w:rPr>
          <w:rFonts w:cs="Times New Roman"/>
          <w:sz w:val="20"/>
          <w:szCs w:val="24"/>
        </w:rPr>
        <w:t xml:space="preserve"> несколько выше, чем у трехпроводной линии, но значительно ниже допустимых знач</w:t>
      </w:r>
      <w:r w:rsidR="007F126C" w:rsidRPr="007F126C">
        <w:rPr>
          <w:rFonts w:cs="Times New Roman"/>
          <w:sz w:val="20"/>
          <w:szCs w:val="24"/>
        </w:rPr>
        <w:t>е</w:t>
      </w:r>
      <w:r w:rsidR="007F126C">
        <w:rPr>
          <w:rFonts w:cs="Times New Roman"/>
          <w:sz w:val="20"/>
          <w:szCs w:val="24"/>
        </w:rPr>
        <w:t>ний по ГОСТу 13109-97.</w:t>
      </w:r>
    </w:p>
    <w:p w:rsidR="007F126C" w:rsidRDefault="007F126C" w:rsidP="00EB71E5">
      <w:pPr>
        <w:pStyle w:val="a4"/>
        <w:jc w:val="left"/>
        <w:rPr>
          <w:rFonts w:cs="Times New Roman"/>
          <w:sz w:val="16"/>
          <w:szCs w:val="16"/>
        </w:rPr>
      </w:pPr>
    </w:p>
    <w:p w:rsidR="007F126C" w:rsidRDefault="007F126C" w:rsidP="00EB71E5">
      <w:pPr>
        <w:pStyle w:val="a4"/>
        <w:jc w:val="left"/>
        <w:rPr>
          <w:rFonts w:cs="Times New Roman"/>
          <w:sz w:val="16"/>
          <w:szCs w:val="16"/>
        </w:rPr>
      </w:pPr>
    </w:p>
    <w:p w:rsidR="00EB71E5" w:rsidRPr="00EB71E5" w:rsidRDefault="00EB71E5" w:rsidP="00EB71E5">
      <w:pPr>
        <w:pStyle w:val="a4"/>
        <w:jc w:val="left"/>
        <w:rPr>
          <w:rFonts w:cs="Times New Roman"/>
          <w:b/>
          <w:sz w:val="16"/>
          <w:szCs w:val="16"/>
        </w:rPr>
      </w:pPr>
      <w:r w:rsidRPr="00EB71E5">
        <w:rPr>
          <w:rFonts w:cs="Times New Roman"/>
          <w:b/>
          <w:sz w:val="16"/>
          <w:szCs w:val="16"/>
        </w:rPr>
        <w:lastRenderedPageBreak/>
        <w:t xml:space="preserve">Таблица </w:t>
      </w:r>
      <w:r>
        <w:rPr>
          <w:rFonts w:cs="Times New Roman"/>
          <w:b/>
          <w:sz w:val="16"/>
          <w:szCs w:val="16"/>
        </w:rPr>
        <w:t>1</w:t>
      </w:r>
      <w:r w:rsidRPr="00EB71E5">
        <w:rPr>
          <w:rFonts w:cs="Times New Roman"/>
          <w:b/>
          <w:sz w:val="16"/>
          <w:szCs w:val="16"/>
        </w:rPr>
        <w:t xml:space="preserve"> – Напряжения и токи по фазам</w:t>
      </w:r>
    </w:p>
    <w:tbl>
      <w:tblPr>
        <w:tblStyle w:val="a5"/>
        <w:tblW w:w="6113" w:type="dxa"/>
        <w:jc w:val="center"/>
        <w:tblInd w:w="-28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84"/>
        <w:gridCol w:w="567"/>
        <w:gridCol w:w="567"/>
        <w:gridCol w:w="567"/>
        <w:gridCol w:w="567"/>
        <w:gridCol w:w="567"/>
        <w:gridCol w:w="589"/>
      </w:tblGrid>
      <w:tr w:rsidR="00B4653C" w:rsidRPr="00EB71E5" w:rsidTr="00B4653C">
        <w:trPr>
          <w:trHeight w:val="206"/>
          <w:jc w:val="center"/>
        </w:trPr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 xml:space="preserve">Варианты исполнения </w:t>
            </w:r>
            <w:proofErr w:type="gramStart"/>
            <w:r w:rsidRPr="00EB71E5">
              <w:rPr>
                <w:sz w:val="16"/>
                <w:szCs w:val="16"/>
              </w:rPr>
              <w:t>ВЛ</w:t>
            </w:r>
            <w:proofErr w:type="gramEnd"/>
            <w:r w:rsidRPr="00EB71E5">
              <w:rPr>
                <w:sz w:val="16"/>
                <w:szCs w:val="16"/>
              </w:rPr>
              <w:t xml:space="preserve"> 110 </w:t>
            </w:r>
            <w:proofErr w:type="spellStart"/>
            <w:r w:rsidRPr="00EB71E5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Режимы эк</w:t>
            </w:r>
            <w:r w:rsidRPr="00EB71E5">
              <w:rPr>
                <w:sz w:val="16"/>
                <w:szCs w:val="16"/>
              </w:rPr>
              <w:t>с</w:t>
            </w:r>
            <w:r w:rsidRPr="00EB71E5">
              <w:rPr>
                <w:sz w:val="16"/>
                <w:szCs w:val="16"/>
              </w:rPr>
              <w:t xml:space="preserve">плуатации </w:t>
            </w:r>
            <w:proofErr w:type="gramStart"/>
            <w:r w:rsidRPr="00EB71E5">
              <w:rPr>
                <w:sz w:val="16"/>
                <w:szCs w:val="16"/>
              </w:rPr>
              <w:t>ВЛ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Фазы</w:t>
            </w:r>
          </w:p>
        </w:tc>
        <w:tc>
          <w:tcPr>
            <w:tcW w:w="34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 xml:space="preserve">Напряжения и токи по фазам в узлах сети, </w:t>
            </w:r>
            <w:proofErr w:type="spellStart"/>
            <w:r w:rsidRPr="00EB71E5">
              <w:rPr>
                <w:sz w:val="16"/>
                <w:szCs w:val="16"/>
              </w:rPr>
              <w:t>кВ</w:t>
            </w:r>
            <w:proofErr w:type="spellEnd"/>
            <w:r w:rsidRPr="00EB71E5">
              <w:rPr>
                <w:sz w:val="16"/>
                <w:szCs w:val="16"/>
              </w:rPr>
              <w:t xml:space="preserve"> и</w:t>
            </w:r>
            <w:proofErr w:type="gramStart"/>
            <w:r w:rsidRPr="00EB71E5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B4653C" w:rsidRPr="00EB71E5" w:rsidTr="00B4653C">
        <w:trPr>
          <w:trHeight w:val="109"/>
          <w:jc w:val="center"/>
        </w:trPr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3</w:t>
            </w:r>
          </w:p>
        </w:tc>
      </w:tr>
      <w:tr w:rsidR="00B4653C" w:rsidRPr="00EB71E5" w:rsidTr="00B4653C">
        <w:trPr>
          <w:trHeight w:val="109"/>
          <w:jc w:val="center"/>
        </w:trPr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EB71E5">
              <w:rPr>
                <w:sz w:val="16"/>
                <w:szCs w:val="16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EB71E5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EB71E5">
              <w:rPr>
                <w:sz w:val="16"/>
                <w:szCs w:val="16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EB71E5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EB71E5">
              <w:rPr>
                <w:sz w:val="16"/>
                <w:szCs w:val="16"/>
                <w:lang w:val="en-US"/>
              </w:rPr>
              <w:t>U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EB71E5">
              <w:rPr>
                <w:sz w:val="16"/>
                <w:szCs w:val="16"/>
                <w:lang w:val="en-US"/>
              </w:rPr>
              <w:t>I</w:t>
            </w:r>
          </w:p>
        </w:tc>
      </w:tr>
      <w:tr w:rsidR="00B4653C" w:rsidRPr="00EB71E5" w:rsidTr="00B4653C">
        <w:trPr>
          <w:trHeight w:val="659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</w:rPr>
            </w:pPr>
            <w:proofErr w:type="gramStart"/>
            <w:r w:rsidRPr="00EB71E5">
              <w:rPr>
                <w:sz w:val="16"/>
                <w:szCs w:val="16"/>
              </w:rPr>
              <w:t>ВЛ</w:t>
            </w:r>
            <w:proofErr w:type="gramEnd"/>
            <w:r w:rsidRPr="00EB71E5">
              <w:rPr>
                <w:sz w:val="16"/>
                <w:szCs w:val="16"/>
              </w:rPr>
              <w:t xml:space="preserve"> традиц</w:t>
            </w:r>
            <w:r w:rsidRPr="00EB71E5">
              <w:rPr>
                <w:sz w:val="16"/>
                <w:szCs w:val="16"/>
              </w:rPr>
              <w:t>и</w:t>
            </w:r>
            <w:r w:rsidRPr="00EB71E5">
              <w:rPr>
                <w:sz w:val="16"/>
                <w:szCs w:val="16"/>
              </w:rPr>
              <w:t>онного и</w:t>
            </w:r>
            <w:r w:rsidRPr="00EB71E5">
              <w:rPr>
                <w:sz w:val="16"/>
                <w:szCs w:val="16"/>
              </w:rPr>
              <w:t>с</w:t>
            </w:r>
            <w:r w:rsidRPr="00EB71E5">
              <w:rPr>
                <w:sz w:val="16"/>
                <w:szCs w:val="16"/>
              </w:rPr>
              <w:t>полнения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Нормальный режим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rPr>
                <w:sz w:val="16"/>
                <w:szCs w:val="16"/>
                <w:lang w:val="en-US"/>
              </w:rPr>
            </w:pPr>
            <w:r w:rsidRPr="00EB71E5">
              <w:rPr>
                <w:sz w:val="16"/>
                <w:szCs w:val="16"/>
                <w:lang w:val="en-US"/>
              </w:rPr>
              <w:t>A</w:t>
            </w:r>
          </w:p>
          <w:p w:rsidR="00EB71E5" w:rsidRPr="00EB71E5" w:rsidRDefault="00EB71E5" w:rsidP="00EB71E5">
            <w:pPr>
              <w:pStyle w:val="a4"/>
              <w:rPr>
                <w:sz w:val="16"/>
                <w:szCs w:val="16"/>
                <w:lang w:val="en-US"/>
              </w:rPr>
            </w:pPr>
            <w:r w:rsidRPr="00EB71E5">
              <w:rPr>
                <w:sz w:val="16"/>
                <w:szCs w:val="16"/>
                <w:lang w:val="en-US"/>
              </w:rPr>
              <w:t>B</w:t>
            </w:r>
          </w:p>
          <w:p w:rsidR="00EB71E5" w:rsidRPr="00EB71E5" w:rsidRDefault="00EB71E5" w:rsidP="00EB71E5">
            <w:pPr>
              <w:pStyle w:val="a4"/>
              <w:rPr>
                <w:sz w:val="16"/>
                <w:szCs w:val="16"/>
                <w:lang w:val="en-US"/>
              </w:rPr>
            </w:pPr>
            <w:r w:rsidRPr="00EB71E5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  <w:lang w:val="en-US"/>
              </w:rPr>
              <w:t>66</w:t>
            </w:r>
            <w:r w:rsidRPr="00EB71E5">
              <w:rPr>
                <w:sz w:val="16"/>
                <w:szCs w:val="16"/>
              </w:rPr>
              <w:t>,</w:t>
            </w:r>
            <w:r w:rsidR="00B4653C">
              <w:rPr>
                <w:sz w:val="16"/>
                <w:szCs w:val="16"/>
              </w:rPr>
              <w:t>4</w:t>
            </w:r>
          </w:p>
          <w:p w:rsidR="00EB71E5" w:rsidRP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66,</w:t>
            </w:r>
            <w:r w:rsidR="00B4653C">
              <w:rPr>
                <w:sz w:val="16"/>
                <w:szCs w:val="16"/>
              </w:rPr>
              <w:t>4</w:t>
            </w:r>
          </w:p>
          <w:p w:rsidR="00EB71E5" w:rsidRPr="00EB71E5" w:rsidRDefault="00EB71E5" w:rsidP="00B4653C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66,</w:t>
            </w:r>
            <w:r w:rsidR="00B4653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56,5</w:t>
            </w:r>
          </w:p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</w:t>
            </w:r>
            <w:r w:rsidR="00EB71E5" w:rsidRPr="00EB71E5">
              <w:rPr>
                <w:sz w:val="16"/>
                <w:szCs w:val="16"/>
              </w:rPr>
              <w:t>6</w:t>
            </w:r>
          </w:p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</w:t>
            </w:r>
            <w:r w:rsidR="00EB71E5" w:rsidRPr="00EB71E5">
              <w:rPr>
                <w:sz w:val="16"/>
                <w:szCs w:val="16"/>
              </w:rPr>
              <w:t>6</w:t>
            </w:r>
          </w:p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</w:t>
            </w:r>
            <w:r w:rsidR="00EB71E5" w:rsidRPr="00EB71E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</w:t>
            </w:r>
            <w:r w:rsidR="00EB71E5" w:rsidRPr="00EB71E5">
              <w:rPr>
                <w:sz w:val="16"/>
                <w:szCs w:val="16"/>
              </w:rPr>
              <w:t>1</w:t>
            </w:r>
          </w:p>
          <w:p w:rsidR="00EB71E5" w:rsidRP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58,7</w:t>
            </w:r>
          </w:p>
          <w:p w:rsidR="00EB71E5" w:rsidRPr="00EB71E5" w:rsidRDefault="00B4653C" w:rsidP="00B4653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  <w:p w:rsidR="00EB71E5" w:rsidRPr="00EB71E5" w:rsidRDefault="00EB71E5" w:rsidP="00B4653C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64,7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  <w:p w:rsidR="00EB71E5" w:rsidRPr="00EB71E5" w:rsidRDefault="00EB71E5" w:rsidP="00B4653C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61,</w:t>
            </w:r>
            <w:r w:rsidR="00B4653C">
              <w:rPr>
                <w:sz w:val="16"/>
                <w:szCs w:val="16"/>
              </w:rPr>
              <w:t>3</w:t>
            </w:r>
          </w:p>
        </w:tc>
      </w:tr>
      <w:tr w:rsidR="00B4653C" w:rsidRPr="00EB71E5" w:rsidTr="00B4653C">
        <w:trPr>
          <w:trHeight w:val="514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</w:rPr>
            </w:pPr>
            <w:proofErr w:type="gramStart"/>
            <w:r w:rsidRPr="00EB71E5">
              <w:rPr>
                <w:sz w:val="16"/>
                <w:szCs w:val="16"/>
              </w:rPr>
              <w:t>ВЛ</w:t>
            </w:r>
            <w:proofErr w:type="gramEnd"/>
            <w:r w:rsidRPr="00EB71E5">
              <w:rPr>
                <w:sz w:val="16"/>
                <w:szCs w:val="16"/>
              </w:rPr>
              <w:t xml:space="preserve"> с резер</w:t>
            </w:r>
            <w:r w:rsidRPr="00EB71E5">
              <w:rPr>
                <w:sz w:val="16"/>
                <w:szCs w:val="16"/>
              </w:rPr>
              <w:t>в</w:t>
            </w:r>
            <w:r w:rsidRPr="00EB71E5">
              <w:rPr>
                <w:sz w:val="16"/>
                <w:szCs w:val="16"/>
              </w:rPr>
              <w:t>ной фазой - тросом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EB71E5">
              <w:rPr>
                <w:sz w:val="16"/>
                <w:szCs w:val="16"/>
              </w:rPr>
              <w:t>Послеав</w:t>
            </w:r>
            <w:proofErr w:type="spellEnd"/>
            <w:r w:rsidRPr="00EB71E5">
              <w:rPr>
                <w:sz w:val="16"/>
                <w:szCs w:val="16"/>
              </w:rPr>
              <w:t>. р</w:t>
            </w:r>
            <w:r w:rsidRPr="00EB71E5">
              <w:rPr>
                <w:sz w:val="16"/>
                <w:szCs w:val="16"/>
              </w:rPr>
              <w:t>е</w:t>
            </w:r>
            <w:r w:rsidRPr="00EB71E5">
              <w:rPr>
                <w:sz w:val="16"/>
                <w:szCs w:val="16"/>
              </w:rPr>
              <w:t>жим: трос включен вм</w:t>
            </w:r>
            <w:r w:rsidRPr="00EB71E5">
              <w:rPr>
                <w:sz w:val="16"/>
                <w:szCs w:val="16"/>
              </w:rPr>
              <w:t>е</w:t>
            </w:r>
            <w:r w:rsidRPr="00EB71E5">
              <w:rPr>
                <w:sz w:val="16"/>
                <w:szCs w:val="16"/>
              </w:rPr>
              <w:t xml:space="preserve">сто </w:t>
            </w:r>
            <w:proofErr w:type="spellStart"/>
            <w:r w:rsidRPr="00EB71E5">
              <w:rPr>
                <w:sz w:val="16"/>
                <w:szCs w:val="16"/>
              </w:rPr>
              <w:t>откл</w:t>
            </w:r>
            <w:proofErr w:type="spellEnd"/>
            <w:r w:rsidRPr="00EB71E5">
              <w:rPr>
                <w:sz w:val="16"/>
                <w:szCs w:val="16"/>
              </w:rPr>
              <w:t>. пр</w:t>
            </w:r>
            <w:r w:rsidRPr="00EB71E5">
              <w:rPr>
                <w:sz w:val="16"/>
                <w:szCs w:val="16"/>
              </w:rPr>
              <w:t>о</w:t>
            </w:r>
            <w:r w:rsidRPr="00EB71E5">
              <w:rPr>
                <w:sz w:val="16"/>
                <w:szCs w:val="16"/>
              </w:rPr>
              <w:t>вода П</w:t>
            </w:r>
            <w:proofErr w:type="gramStart"/>
            <w:r w:rsidRPr="00EB71E5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  <w:lang w:val="en-US"/>
              </w:rPr>
              <w:t>A</w:t>
            </w:r>
          </w:p>
          <w:p w:rsidR="00EB71E5" w:rsidRP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  <w:lang w:val="en-US"/>
              </w:rPr>
              <w:t>B</w:t>
            </w:r>
          </w:p>
          <w:p w:rsidR="00EB71E5" w:rsidRP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  <w:p w:rsidR="00EB71E5" w:rsidRPr="00EB71E5" w:rsidRDefault="00B4653C" w:rsidP="00B4653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55,9</w:t>
            </w:r>
          </w:p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  <w:p w:rsidR="00EB71E5" w:rsidRPr="00EB71E5" w:rsidRDefault="00B4653C" w:rsidP="00B4653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  <w:p w:rsidR="00EB71E5" w:rsidRPr="00EB71E5" w:rsidRDefault="00B4653C" w:rsidP="00B4653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57,9</w:t>
            </w:r>
          </w:p>
          <w:p w:rsidR="00EB71E5" w:rsidRP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59,9</w:t>
            </w:r>
          </w:p>
          <w:p w:rsidR="00EB71E5" w:rsidRPr="00EB71E5" w:rsidRDefault="00EB71E5" w:rsidP="00B4653C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64,53</w:t>
            </w:r>
          </w:p>
          <w:p w:rsidR="00EB71E5" w:rsidRP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64,64</w:t>
            </w:r>
          </w:p>
          <w:p w:rsidR="00EB71E5" w:rsidRPr="00EB71E5" w:rsidRDefault="00EB71E5" w:rsidP="00EB71E5">
            <w:pPr>
              <w:pStyle w:val="a4"/>
              <w:rPr>
                <w:sz w:val="16"/>
                <w:szCs w:val="16"/>
              </w:rPr>
            </w:pPr>
            <w:r w:rsidRPr="00EB71E5">
              <w:rPr>
                <w:sz w:val="16"/>
                <w:szCs w:val="16"/>
              </w:rPr>
              <w:t>64,32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  <w:p w:rsidR="00EB71E5" w:rsidRPr="00EB71E5" w:rsidRDefault="00B4653C" w:rsidP="00EB71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  <w:p w:rsidR="00EB71E5" w:rsidRPr="00EB71E5" w:rsidRDefault="00B4653C" w:rsidP="00B4653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</w:tr>
    </w:tbl>
    <w:p w:rsidR="007F126C" w:rsidRPr="007F126C" w:rsidRDefault="007F126C" w:rsidP="007F126C">
      <w:pPr>
        <w:pStyle w:val="a4"/>
        <w:ind w:firstLine="340"/>
        <w:rPr>
          <w:sz w:val="16"/>
        </w:rPr>
      </w:pPr>
      <w:r w:rsidRPr="007F126C">
        <w:rPr>
          <w:sz w:val="16"/>
        </w:rPr>
        <w:t xml:space="preserve">Примечание. Обозначение узлов сети: 1,4 – шины 110 или 220 </w:t>
      </w:r>
      <w:proofErr w:type="spellStart"/>
      <w:r w:rsidRPr="007F126C">
        <w:rPr>
          <w:sz w:val="16"/>
        </w:rPr>
        <w:t>кВ</w:t>
      </w:r>
      <w:proofErr w:type="spellEnd"/>
      <w:r w:rsidRPr="007F126C">
        <w:rPr>
          <w:sz w:val="16"/>
        </w:rPr>
        <w:t xml:space="preserve"> головной (пит</w:t>
      </w:r>
      <w:r w:rsidRPr="007F126C">
        <w:rPr>
          <w:sz w:val="16"/>
        </w:rPr>
        <w:t>а</w:t>
      </w:r>
      <w:r w:rsidRPr="007F126C">
        <w:rPr>
          <w:sz w:val="16"/>
        </w:rPr>
        <w:t>ющей) сети и приемной подстанций; 2,3 – переключательные пункты – узлы транспоз</w:t>
      </w:r>
      <w:r w:rsidRPr="007F126C">
        <w:rPr>
          <w:sz w:val="16"/>
        </w:rPr>
        <w:t>и</w:t>
      </w:r>
      <w:r w:rsidRPr="007F126C">
        <w:rPr>
          <w:sz w:val="16"/>
        </w:rPr>
        <w:t xml:space="preserve">ции; 5 – шины нагрузки 6-10 </w:t>
      </w:r>
      <w:proofErr w:type="spellStart"/>
      <w:r w:rsidRPr="007F126C">
        <w:rPr>
          <w:sz w:val="16"/>
        </w:rPr>
        <w:t>кВ.</w:t>
      </w:r>
      <w:proofErr w:type="spellEnd"/>
    </w:p>
    <w:p w:rsidR="007F126C" w:rsidRPr="007F126C" w:rsidRDefault="007F126C" w:rsidP="007F126C">
      <w:pPr>
        <w:pStyle w:val="a4"/>
        <w:ind w:firstLine="567"/>
        <w:rPr>
          <w:rFonts w:cs="Times New Roman"/>
          <w:sz w:val="20"/>
        </w:rPr>
      </w:pPr>
      <w:r w:rsidRPr="007F126C">
        <w:rPr>
          <w:sz w:val="20"/>
        </w:rPr>
        <w:t xml:space="preserve">Таким образом, применение рассматриваемой конструкции </w:t>
      </w:r>
      <w:proofErr w:type="gramStart"/>
      <w:r w:rsidRPr="007F126C">
        <w:rPr>
          <w:sz w:val="20"/>
        </w:rPr>
        <w:t>ВЛ</w:t>
      </w:r>
      <w:proofErr w:type="gramEnd"/>
      <w:r w:rsidRPr="007F126C">
        <w:rPr>
          <w:sz w:val="20"/>
        </w:rPr>
        <w:t xml:space="preserve"> позволяет обеспечить высокую надежность её функционирования и предотвратить длительное прекращение электроснабжения потребит</w:t>
      </w:r>
      <w:r w:rsidRPr="007F126C">
        <w:rPr>
          <w:sz w:val="20"/>
        </w:rPr>
        <w:t>е</w:t>
      </w:r>
      <w:r w:rsidRPr="007F126C">
        <w:rPr>
          <w:sz w:val="20"/>
        </w:rPr>
        <w:t xml:space="preserve">лей благодаря включению троса вместо провода, отключенного при аварийном или плановом – </w:t>
      </w:r>
      <w:proofErr w:type="spellStart"/>
      <w:r w:rsidRPr="007F126C">
        <w:rPr>
          <w:sz w:val="20"/>
        </w:rPr>
        <w:t>пофазном</w:t>
      </w:r>
      <w:proofErr w:type="spellEnd"/>
      <w:r w:rsidRPr="007F126C">
        <w:rPr>
          <w:sz w:val="20"/>
        </w:rPr>
        <w:t xml:space="preserve"> ремонте линии, а также при </w:t>
      </w:r>
      <w:proofErr w:type="spellStart"/>
      <w:r w:rsidRPr="007F126C">
        <w:rPr>
          <w:sz w:val="20"/>
        </w:rPr>
        <w:t>п</w:t>
      </w:r>
      <w:r w:rsidRPr="007F126C">
        <w:rPr>
          <w:sz w:val="20"/>
        </w:rPr>
        <w:t>о</w:t>
      </w:r>
      <w:r w:rsidRPr="007F126C">
        <w:rPr>
          <w:sz w:val="20"/>
        </w:rPr>
        <w:t>фазной</w:t>
      </w:r>
      <w:proofErr w:type="spellEnd"/>
      <w:r w:rsidRPr="007F126C">
        <w:rPr>
          <w:sz w:val="20"/>
        </w:rPr>
        <w:t xml:space="preserve"> плавке гололеда. Предлагаемую </w:t>
      </w:r>
      <w:proofErr w:type="gramStart"/>
      <w:r w:rsidRPr="007F126C">
        <w:rPr>
          <w:sz w:val="20"/>
        </w:rPr>
        <w:t>ВЛ</w:t>
      </w:r>
      <w:proofErr w:type="gramEnd"/>
      <w:r w:rsidRPr="007F126C">
        <w:rPr>
          <w:sz w:val="20"/>
        </w:rPr>
        <w:t xml:space="preserve"> целесообразно применять на слабонагруженных электропередачах ( с </w:t>
      </w:r>
      <w:r w:rsidRPr="007F126C">
        <w:rPr>
          <w:sz w:val="20"/>
          <w:lang w:val="en-US"/>
        </w:rPr>
        <w:t>P</w:t>
      </w:r>
      <w:r w:rsidRPr="007F126C">
        <w:rPr>
          <w:sz w:val="20"/>
        </w:rPr>
        <w:t xml:space="preserve"> </w:t>
      </w:r>
      <w:r w:rsidRPr="007F126C">
        <w:rPr>
          <w:rFonts w:cs="Times New Roman"/>
          <w:sz w:val="20"/>
        </w:rPr>
        <w:t>≤ 0,8·</w:t>
      </w:r>
      <w:r w:rsidRPr="007F126C">
        <w:rPr>
          <w:rFonts w:cs="Times New Roman"/>
          <w:sz w:val="20"/>
          <w:lang w:val="en-US"/>
        </w:rPr>
        <w:t>P</w:t>
      </w:r>
      <w:r w:rsidRPr="007F126C">
        <w:rPr>
          <w:rFonts w:cs="Times New Roman"/>
          <w:sz w:val="20"/>
          <w:vertAlign w:val="subscript"/>
        </w:rPr>
        <w:t>НОМ</w:t>
      </w:r>
      <w:r w:rsidRPr="007F126C">
        <w:rPr>
          <w:rFonts w:cs="Times New Roman"/>
          <w:sz w:val="20"/>
        </w:rPr>
        <w:t xml:space="preserve"> и проводами сечением не более АС-120) длиной не более 100 км.</w:t>
      </w:r>
    </w:p>
    <w:p w:rsidR="008B66B1" w:rsidRPr="008B66B1" w:rsidRDefault="008B66B1" w:rsidP="008B66B1">
      <w:pPr>
        <w:pStyle w:val="a4"/>
        <w:ind w:firstLine="680"/>
        <w:rPr>
          <w:sz w:val="14"/>
        </w:rPr>
      </w:pPr>
      <w:proofErr w:type="gramStart"/>
      <w:r w:rsidRPr="008B66B1">
        <w:rPr>
          <w:sz w:val="20"/>
        </w:rPr>
        <w:t>На основании изложенного следует, что если к трехпроводной (</w:t>
      </w:r>
      <w:proofErr w:type="spellStart"/>
      <w:r w:rsidRPr="008B66B1">
        <w:rPr>
          <w:sz w:val="20"/>
        </w:rPr>
        <w:t>одноцепной</w:t>
      </w:r>
      <w:proofErr w:type="spellEnd"/>
      <w:r w:rsidRPr="008B66B1">
        <w:rPr>
          <w:sz w:val="20"/>
        </w:rPr>
        <w:t>) электропередаче добавить еще один провод, который в нормальном эксплуатационном режиме находится в отключенном с</w:t>
      </w:r>
      <w:r w:rsidRPr="008B66B1">
        <w:rPr>
          <w:sz w:val="20"/>
        </w:rPr>
        <w:t>о</w:t>
      </w:r>
      <w:r w:rsidRPr="008B66B1">
        <w:rPr>
          <w:sz w:val="20"/>
        </w:rPr>
        <w:t>стоянии, то при устойчивых однофазных коротких замыканиях нео</w:t>
      </w:r>
      <w:r w:rsidRPr="008B66B1">
        <w:rPr>
          <w:sz w:val="20"/>
        </w:rPr>
        <w:t>б</w:t>
      </w:r>
      <w:r w:rsidRPr="008B66B1">
        <w:rPr>
          <w:sz w:val="20"/>
        </w:rPr>
        <w:t>ходимо отключать только поврежденный провод, а вместо него вкл</w:t>
      </w:r>
      <w:r w:rsidRPr="008B66B1">
        <w:rPr>
          <w:sz w:val="20"/>
        </w:rPr>
        <w:t>ю</w:t>
      </w:r>
      <w:r w:rsidRPr="008B66B1">
        <w:rPr>
          <w:sz w:val="20"/>
        </w:rPr>
        <w:t>чать резервный, и тогда линия будет продолжать работать как тре</w:t>
      </w:r>
      <w:r w:rsidRPr="008B66B1">
        <w:rPr>
          <w:sz w:val="20"/>
        </w:rPr>
        <w:t>х</w:t>
      </w:r>
      <w:r w:rsidRPr="008B66B1">
        <w:rPr>
          <w:sz w:val="20"/>
        </w:rPr>
        <w:t>проводная.</w:t>
      </w:r>
      <w:proofErr w:type="gramEnd"/>
      <w:r w:rsidRPr="008B66B1">
        <w:rPr>
          <w:sz w:val="20"/>
        </w:rPr>
        <w:t xml:space="preserve"> Кроме того, резервный провод может также включаться вместо любого рабочего провода в режиме </w:t>
      </w:r>
      <w:proofErr w:type="spellStart"/>
      <w:r w:rsidRPr="008B66B1">
        <w:rPr>
          <w:sz w:val="20"/>
        </w:rPr>
        <w:t>пофазного</w:t>
      </w:r>
      <w:proofErr w:type="spellEnd"/>
      <w:r w:rsidRPr="008B66B1">
        <w:rPr>
          <w:sz w:val="20"/>
        </w:rPr>
        <w:t xml:space="preserve"> ремонта или  </w:t>
      </w:r>
      <w:proofErr w:type="spellStart"/>
      <w:r w:rsidRPr="008B66B1">
        <w:rPr>
          <w:sz w:val="20"/>
        </w:rPr>
        <w:t>пофазной</w:t>
      </w:r>
      <w:proofErr w:type="spellEnd"/>
      <w:r w:rsidRPr="008B66B1">
        <w:rPr>
          <w:sz w:val="20"/>
        </w:rPr>
        <w:t xml:space="preserve"> плавки гололеда. Таким образом, </w:t>
      </w:r>
      <w:proofErr w:type="spellStart"/>
      <w:r w:rsidRPr="008B66B1">
        <w:rPr>
          <w:sz w:val="20"/>
        </w:rPr>
        <w:t>одноцепная</w:t>
      </w:r>
      <w:proofErr w:type="spellEnd"/>
      <w:r w:rsidRPr="008B66B1">
        <w:rPr>
          <w:sz w:val="20"/>
        </w:rPr>
        <w:t xml:space="preserve"> электропер</w:t>
      </w:r>
      <w:r w:rsidRPr="008B66B1">
        <w:rPr>
          <w:sz w:val="20"/>
        </w:rPr>
        <w:t>е</w:t>
      </w:r>
      <w:r w:rsidRPr="008B66B1">
        <w:rPr>
          <w:sz w:val="20"/>
        </w:rPr>
        <w:t>дача с резервным проводом при устойчивых однофазных поврежден</w:t>
      </w:r>
      <w:r w:rsidRPr="008B66B1">
        <w:rPr>
          <w:sz w:val="20"/>
        </w:rPr>
        <w:t>и</w:t>
      </w:r>
      <w:r w:rsidRPr="008B66B1">
        <w:rPr>
          <w:sz w:val="20"/>
        </w:rPr>
        <w:t xml:space="preserve">ях надежна, как </w:t>
      </w:r>
      <w:proofErr w:type="spellStart"/>
      <w:r w:rsidRPr="008B66B1">
        <w:rPr>
          <w:sz w:val="20"/>
        </w:rPr>
        <w:t>двухцепная</w:t>
      </w:r>
      <w:proofErr w:type="spellEnd"/>
      <w:r w:rsidRPr="008B66B1">
        <w:rPr>
          <w:sz w:val="20"/>
        </w:rPr>
        <w:t>, но капитальные затраты на ее сооружение значительно меньше.</w:t>
      </w:r>
    </w:p>
    <w:p w:rsidR="00B4653C" w:rsidRDefault="00B4653C" w:rsidP="00B46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Библиографический список</w:t>
      </w:r>
    </w:p>
    <w:p w:rsidR="00B4653C" w:rsidRPr="00B4653C" w:rsidRDefault="00B4653C" w:rsidP="00B4653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4"/>
          <w:szCs w:val="16"/>
        </w:rPr>
      </w:pPr>
    </w:p>
    <w:p w:rsidR="00B4653C" w:rsidRPr="00B4653C" w:rsidRDefault="009C0F2F" w:rsidP="009C0F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1.</w:t>
      </w:r>
      <w:r w:rsidR="00A40815">
        <w:rPr>
          <w:rFonts w:ascii="Times New Roman" w:hAnsi="Times New Roman" w:cs="Times New Roman"/>
          <w:sz w:val="16"/>
        </w:rPr>
        <w:t xml:space="preserve"> </w:t>
      </w:r>
      <w:proofErr w:type="spellStart"/>
      <w:r w:rsidR="00B4653C" w:rsidRPr="003464DC">
        <w:rPr>
          <w:rFonts w:ascii="Times New Roman" w:hAnsi="Times New Roman" w:cs="Times New Roman"/>
          <w:b/>
          <w:sz w:val="16"/>
        </w:rPr>
        <w:t>Жанаев</w:t>
      </w:r>
      <w:proofErr w:type="spellEnd"/>
      <w:r w:rsidR="00B4653C" w:rsidRPr="003464DC">
        <w:rPr>
          <w:rFonts w:ascii="Times New Roman" w:hAnsi="Times New Roman" w:cs="Times New Roman"/>
          <w:b/>
          <w:sz w:val="16"/>
        </w:rPr>
        <w:t xml:space="preserve"> Д. Т., </w:t>
      </w:r>
      <w:proofErr w:type="spellStart"/>
      <w:r w:rsidR="00B4653C" w:rsidRPr="003464DC">
        <w:rPr>
          <w:rFonts w:ascii="Times New Roman" w:hAnsi="Times New Roman" w:cs="Times New Roman"/>
          <w:b/>
          <w:sz w:val="16"/>
        </w:rPr>
        <w:t>Заславская</w:t>
      </w:r>
      <w:proofErr w:type="spellEnd"/>
      <w:r w:rsidR="00B4653C" w:rsidRPr="003464DC">
        <w:rPr>
          <w:rFonts w:ascii="Times New Roman" w:hAnsi="Times New Roman" w:cs="Times New Roman"/>
          <w:b/>
          <w:sz w:val="16"/>
        </w:rPr>
        <w:t xml:space="preserve"> Т. Б</w:t>
      </w:r>
      <w:r w:rsidR="00B4653C" w:rsidRPr="00B4653C">
        <w:rPr>
          <w:rFonts w:ascii="Times New Roman" w:hAnsi="Times New Roman" w:cs="Times New Roman"/>
          <w:sz w:val="16"/>
        </w:rPr>
        <w:t>. Линии электропередач с резервной фазой. – С</w:t>
      </w:r>
      <w:r w:rsidR="00B4653C" w:rsidRPr="00B4653C">
        <w:rPr>
          <w:rFonts w:ascii="Times New Roman" w:hAnsi="Times New Roman" w:cs="Times New Roman"/>
          <w:sz w:val="16"/>
        </w:rPr>
        <w:t>а</w:t>
      </w:r>
      <w:r w:rsidR="00B4653C" w:rsidRPr="00B4653C">
        <w:rPr>
          <w:rFonts w:ascii="Times New Roman" w:hAnsi="Times New Roman" w:cs="Times New Roman"/>
          <w:sz w:val="16"/>
        </w:rPr>
        <w:t xml:space="preserve">ратов: Изд-во </w:t>
      </w:r>
      <w:proofErr w:type="spellStart"/>
      <w:r w:rsidR="00B4653C" w:rsidRPr="00B4653C">
        <w:rPr>
          <w:rFonts w:ascii="Times New Roman" w:hAnsi="Times New Roman" w:cs="Times New Roman"/>
          <w:sz w:val="16"/>
        </w:rPr>
        <w:t>Сарат</w:t>
      </w:r>
      <w:proofErr w:type="gramStart"/>
      <w:r w:rsidR="00B4653C" w:rsidRPr="00B4653C">
        <w:rPr>
          <w:rFonts w:ascii="Times New Roman" w:hAnsi="Times New Roman" w:cs="Times New Roman"/>
          <w:sz w:val="16"/>
        </w:rPr>
        <w:t>.у</w:t>
      </w:r>
      <w:proofErr w:type="gramEnd"/>
      <w:r w:rsidR="00B4653C" w:rsidRPr="00B4653C">
        <w:rPr>
          <w:rFonts w:ascii="Times New Roman" w:hAnsi="Times New Roman" w:cs="Times New Roman"/>
          <w:sz w:val="16"/>
        </w:rPr>
        <w:t>н</w:t>
      </w:r>
      <w:proofErr w:type="spellEnd"/>
      <w:r w:rsidR="00B4653C" w:rsidRPr="00B4653C">
        <w:rPr>
          <w:rFonts w:ascii="Times New Roman" w:hAnsi="Times New Roman" w:cs="Times New Roman"/>
          <w:sz w:val="16"/>
        </w:rPr>
        <w:t>-та, 1989. – 124 с.</w:t>
      </w:r>
    </w:p>
    <w:p w:rsidR="00B4653C" w:rsidRPr="00B4653C" w:rsidRDefault="009C0F2F" w:rsidP="009C0F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2.</w:t>
      </w:r>
      <w:r w:rsidR="00A40815">
        <w:rPr>
          <w:rFonts w:ascii="Times New Roman" w:hAnsi="Times New Roman" w:cs="Times New Roman"/>
          <w:sz w:val="16"/>
        </w:rPr>
        <w:t xml:space="preserve"> </w:t>
      </w:r>
      <w:r w:rsidR="00B4653C" w:rsidRPr="003464DC">
        <w:rPr>
          <w:rFonts w:ascii="Times New Roman" w:hAnsi="Times New Roman" w:cs="Times New Roman"/>
          <w:b/>
          <w:sz w:val="16"/>
        </w:rPr>
        <w:t>Илларионов Г. А, Файбисович Д. Л.</w:t>
      </w:r>
      <w:r w:rsidR="00B4653C" w:rsidRPr="00B4653C">
        <w:rPr>
          <w:rFonts w:ascii="Times New Roman" w:hAnsi="Times New Roman" w:cs="Times New Roman"/>
          <w:sz w:val="16"/>
        </w:rPr>
        <w:t xml:space="preserve"> Развитие электрических сетей энергосистем страны / Электрические станции. 1987. №3.</w:t>
      </w:r>
    </w:p>
    <w:p w:rsidR="00B4653C" w:rsidRPr="00B4653C" w:rsidRDefault="009C0F2F" w:rsidP="009C0F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3.</w:t>
      </w:r>
      <w:r w:rsidR="00A40815">
        <w:rPr>
          <w:rFonts w:ascii="Times New Roman" w:hAnsi="Times New Roman" w:cs="Times New Roman"/>
          <w:sz w:val="16"/>
        </w:rPr>
        <w:t xml:space="preserve"> </w:t>
      </w:r>
      <w:r w:rsidR="00B4653C" w:rsidRPr="003464DC">
        <w:rPr>
          <w:rFonts w:ascii="Times New Roman" w:hAnsi="Times New Roman" w:cs="Times New Roman"/>
          <w:b/>
          <w:sz w:val="16"/>
        </w:rPr>
        <w:t>Зейлингер А. Н., Файбисович Д. Л.</w:t>
      </w:r>
      <w:r w:rsidR="00B4653C" w:rsidRPr="00B4653C">
        <w:rPr>
          <w:rFonts w:ascii="Times New Roman" w:hAnsi="Times New Roman" w:cs="Times New Roman"/>
          <w:sz w:val="16"/>
        </w:rPr>
        <w:t xml:space="preserve"> Об эффективности использования </w:t>
      </w:r>
      <w:proofErr w:type="gramStart"/>
      <w:r w:rsidR="00B4653C" w:rsidRPr="00B4653C">
        <w:rPr>
          <w:rFonts w:ascii="Times New Roman" w:hAnsi="Times New Roman" w:cs="Times New Roman"/>
          <w:sz w:val="16"/>
        </w:rPr>
        <w:t>ВЛ</w:t>
      </w:r>
      <w:proofErr w:type="gramEnd"/>
      <w:r w:rsidR="00B4653C" w:rsidRPr="00B4653C">
        <w:rPr>
          <w:rFonts w:ascii="Times New Roman" w:hAnsi="Times New Roman" w:cs="Times New Roman"/>
          <w:sz w:val="16"/>
        </w:rPr>
        <w:t xml:space="preserve"> пов</w:t>
      </w:r>
      <w:r w:rsidR="00B4653C" w:rsidRPr="00B4653C">
        <w:rPr>
          <w:rFonts w:ascii="Times New Roman" w:hAnsi="Times New Roman" w:cs="Times New Roman"/>
          <w:sz w:val="16"/>
        </w:rPr>
        <w:t>ы</w:t>
      </w:r>
      <w:r w:rsidR="00B4653C" w:rsidRPr="00B4653C">
        <w:rPr>
          <w:rFonts w:ascii="Times New Roman" w:hAnsi="Times New Roman" w:cs="Times New Roman"/>
          <w:sz w:val="16"/>
        </w:rPr>
        <w:t>шенной натуральной мощности в энергосистемах страны / Электрические станции. 1987. №8.</w:t>
      </w:r>
    </w:p>
    <w:sectPr w:rsidR="00B4653C" w:rsidRPr="00B4653C" w:rsidSect="00C20208">
      <w:pgSz w:w="8392" w:h="11907" w:code="12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541"/>
    <w:multiLevelType w:val="multilevel"/>
    <w:tmpl w:val="1970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07962"/>
    <w:multiLevelType w:val="hybridMultilevel"/>
    <w:tmpl w:val="0FC42A96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7C"/>
    <w:rsid w:val="001C5165"/>
    <w:rsid w:val="00271863"/>
    <w:rsid w:val="00330C14"/>
    <w:rsid w:val="003464DC"/>
    <w:rsid w:val="00435F53"/>
    <w:rsid w:val="0066205C"/>
    <w:rsid w:val="00670E34"/>
    <w:rsid w:val="0078017C"/>
    <w:rsid w:val="007F126C"/>
    <w:rsid w:val="008B66B1"/>
    <w:rsid w:val="009C0F2F"/>
    <w:rsid w:val="00A40815"/>
    <w:rsid w:val="00B4653C"/>
    <w:rsid w:val="00C20208"/>
    <w:rsid w:val="00D56392"/>
    <w:rsid w:val="00E50683"/>
    <w:rsid w:val="00E9038B"/>
    <w:rsid w:val="00E91976"/>
    <w:rsid w:val="00EB71E5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65"/>
    <w:pPr>
      <w:ind w:left="720"/>
      <w:contextualSpacing/>
    </w:pPr>
  </w:style>
  <w:style w:type="paragraph" w:styleId="a4">
    <w:name w:val="No Spacing"/>
    <w:uiPriority w:val="1"/>
    <w:qFormat/>
    <w:rsid w:val="00E9197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EB7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65"/>
    <w:pPr>
      <w:ind w:left="720"/>
      <w:contextualSpacing/>
    </w:pPr>
  </w:style>
  <w:style w:type="paragraph" w:styleId="a4">
    <w:name w:val="No Spacing"/>
    <w:uiPriority w:val="1"/>
    <w:qFormat/>
    <w:rsid w:val="00E9197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EB7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QuangVO</dc:creator>
  <cp:keywords/>
  <dc:description/>
  <cp:lastModifiedBy>QuangVO</cp:lastModifiedBy>
  <cp:revision>15</cp:revision>
  <dcterms:created xsi:type="dcterms:W3CDTF">2015-02-03T12:51:00Z</dcterms:created>
  <dcterms:modified xsi:type="dcterms:W3CDTF">2015-02-08T18:13:00Z</dcterms:modified>
</cp:coreProperties>
</file>