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4B" w:rsidRPr="00B83FBB" w:rsidRDefault="00BC1D4B" w:rsidP="00F548FC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B83FBB">
        <w:rPr>
          <w:rFonts w:ascii="Times New Roman" w:hAnsi="Times New Roman"/>
          <w:b/>
          <w:i/>
          <w:sz w:val="20"/>
          <w:szCs w:val="20"/>
        </w:rPr>
        <w:t>Д. В. Волкова, асп.; рук. В. А. Камакин,  д.т.н., проф.</w:t>
      </w:r>
    </w:p>
    <w:p w:rsidR="00BC1D4B" w:rsidRDefault="00BC1D4B" w:rsidP="00F548FC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B83FBB">
        <w:rPr>
          <w:rFonts w:ascii="Times New Roman" w:hAnsi="Times New Roman"/>
          <w:b/>
          <w:i/>
          <w:sz w:val="20"/>
          <w:szCs w:val="20"/>
        </w:rPr>
        <w:t>(РГАТУ им. П. А. Соловьева, г. Рыбинск)</w:t>
      </w:r>
    </w:p>
    <w:p w:rsidR="00BC1D4B" w:rsidRPr="00A25A1F" w:rsidRDefault="00BC1D4B" w:rsidP="00F54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FBB">
        <w:rPr>
          <w:rFonts w:ascii="Times New Roman" w:hAnsi="Times New Roman"/>
          <w:b/>
          <w:sz w:val="24"/>
          <w:szCs w:val="24"/>
        </w:rPr>
        <w:t>МЕТОДЫ АППРОКСИМАЦИИ ПЕТЕЛЬ ГИСТЕРЕЗИСА ЭЛЕКТРОТЕХНИЧЕСКИХ СТАЛЕЙ ПРИМЕНИТЕЛЬНО К РАСЧЕТУ ПАРАМЕТРИЧЕСКОГО ТРАНСФОРМАТОРА</w:t>
      </w:r>
    </w:p>
    <w:p w:rsidR="00BC1D4B" w:rsidRDefault="00BC1D4B" w:rsidP="00F548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C26AA" w:rsidRPr="003418D5" w:rsidRDefault="000C26AA" w:rsidP="00F548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418D5">
        <w:rPr>
          <w:rFonts w:ascii="Times New Roman" w:hAnsi="Times New Roman"/>
          <w:sz w:val="20"/>
          <w:szCs w:val="20"/>
        </w:rPr>
        <w:t>В настоящее время нелинейные устройства разнообразного назначения нашли широкое применение в различных областях техники. Точность расчетов подобных устройств</w:t>
      </w:r>
      <w:r w:rsidR="006E6F6B" w:rsidRPr="003418D5">
        <w:rPr>
          <w:rFonts w:ascii="Times New Roman" w:hAnsi="Times New Roman"/>
          <w:sz w:val="20"/>
          <w:szCs w:val="20"/>
        </w:rPr>
        <w:t>, к которым относится и параметрический трансформатор,</w:t>
      </w:r>
      <w:r w:rsidRPr="003418D5">
        <w:rPr>
          <w:rFonts w:ascii="Times New Roman" w:hAnsi="Times New Roman"/>
          <w:sz w:val="20"/>
          <w:szCs w:val="20"/>
        </w:rPr>
        <w:t xml:space="preserve"> зависит от правильност</w:t>
      </w:r>
      <w:r w:rsidR="007D1524">
        <w:rPr>
          <w:rFonts w:ascii="Times New Roman" w:hAnsi="Times New Roman"/>
          <w:sz w:val="20"/>
          <w:szCs w:val="20"/>
        </w:rPr>
        <w:t>и</w:t>
      </w:r>
      <w:r w:rsidRPr="003418D5">
        <w:rPr>
          <w:rFonts w:ascii="Times New Roman" w:hAnsi="Times New Roman"/>
          <w:sz w:val="20"/>
          <w:szCs w:val="20"/>
        </w:rPr>
        <w:t xml:space="preserve"> выбора метода аппроксимации  динамической кривой перемагничивани</w:t>
      </w:r>
      <w:r w:rsidR="004B6CBB">
        <w:rPr>
          <w:rFonts w:ascii="Times New Roman" w:hAnsi="Times New Roman"/>
          <w:sz w:val="20"/>
          <w:szCs w:val="20"/>
        </w:rPr>
        <w:t>я</w:t>
      </w:r>
      <w:r w:rsidRPr="003418D5">
        <w:rPr>
          <w:rFonts w:ascii="Times New Roman" w:hAnsi="Times New Roman"/>
          <w:sz w:val="20"/>
          <w:szCs w:val="20"/>
        </w:rPr>
        <w:t>.</w:t>
      </w:r>
      <w:r w:rsidR="00F548FC">
        <w:rPr>
          <w:rFonts w:ascii="Times New Roman" w:hAnsi="Times New Roman"/>
          <w:sz w:val="20"/>
          <w:szCs w:val="20"/>
        </w:rPr>
        <w:t xml:space="preserve"> </w:t>
      </w:r>
      <w:r w:rsidRPr="003418D5">
        <w:rPr>
          <w:rFonts w:ascii="Times New Roman" w:hAnsi="Times New Roman"/>
          <w:sz w:val="20"/>
          <w:szCs w:val="20"/>
        </w:rPr>
        <w:t>Поскольку магнитопровод параметрического трансформатора изготавливается из электротехнической стали, то все дальнейшие рассуждения будут излагаться применительно к ней.</w:t>
      </w:r>
    </w:p>
    <w:p w:rsidR="000C26AA" w:rsidRPr="003418D5" w:rsidRDefault="000C26AA" w:rsidP="00F548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418D5">
        <w:rPr>
          <w:rFonts w:ascii="Times New Roman" w:hAnsi="Times New Roman"/>
          <w:sz w:val="20"/>
          <w:szCs w:val="20"/>
        </w:rPr>
        <w:t>Многие известные способы аппроксимации петель гистерезиса электротехнических сталей не обеспечивают необходимой точности при расчетах.</w:t>
      </w:r>
      <w:r w:rsidR="00F548FC">
        <w:rPr>
          <w:rFonts w:ascii="Times New Roman" w:hAnsi="Times New Roman"/>
          <w:sz w:val="20"/>
          <w:szCs w:val="20"/>
        </w:rPr>
        <w:t xml:space="preserve"> </w:t>
      </w:r>
      <w:r w:rsidRPr="003418D5">
        <w:rPr>
          <w:rFonts w:ascii="Times New Roman" w:hAnsi="Times New Roman"/>
          <w:sz w:val="20"/>
          <w:szCs w:val="20"/>
        </w:rPr>
        <w:t xml:space="preserve">В работе [1] в качестве аппроксимирующей предлагается </w:t>
      </w:r>
      <w:r w:rsidR="004B6CBB">
        <w:rPr>
          <w:rFonts w:ascii="Times New Roman" w:hAnsi="Times New Roman"/>
          <w:sz w:val="20"/>
          <w:szCs w:val="20"/>
        </w:rPr>
        <w:t>функция</w:t>
      </w:r>
      <w:r w:rsidR="00BC1D4B" w:rsidRPr="003418D5">
        <w:rPr>
          <w:rFonts w:ascii="Times New Roman" w:hAnsi="Times New Roman"/>
          <w:sz w:val="20"/>
          <w:szCs w:val="20"/>
        </w:rPr>
        <w:t xml:space="preserve"> следующего вида:</w:t>
      </w:r>
    </w:p>
    <w:p w:rsidR="00BC1D4B" w:rsidRPr="00EC0648" w:rsidRDefault="00057F51" w:rsidP="00057F51">
      <w:pPr>
        <w:tabs>
          <w:tab w:val="center" w:pos="3061"/>
          <w:tab w:val="right" w:pos="6123"/>
        </w:tabs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Times New Roman" w:hAnsi="Times New Roman"/>
          </w:rPr>
          <m:t>∙</m:t>
        </m:r>
        <m:r>
          <w:rPr>
            <w:rFonts w:ascii="Cambria Math" w:hAnsi="Cambria Math"/>
          </w:rPr>
          <m:t>t</m:t>
        </m:r>
        <m:r>
          <w:rPr>
            <w:rFonts w:ascii="Times New Roman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r>
                      <w:rPr>
                        <w:rFonts w:ascii="Times New Roman" w:hAnsi="Times New Roman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Times New Roman" w:hAnsi="Times New Roman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den>
            </m:f>
          </m:e>
        </m:d>
        <m:r>
          <w:rPr>
            <w:rFonts w:ascii="Cambria Math" w:hAnsi="Times New Roman"/>
          </w:rPr>
          <m:t>,</m:t>
        </m:r>
      </m:oMath>
      <w:r w:rsidR="00696704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                             </w:t>
      </w:r>
      <w:r w:rsidRPr="00057F51">
        <w:rPr>
          <w:rFonts w:ascii="Times New Roman" w:eastAsiaTheme="minorEastAsia" w:hAnsi="Times New Roman"/>
          <w:sz w:val="20"/>
          <w:szCs w:val="20"/>
        </w:rPr>
        <w:t>(3)</w:t>
      </w:r>
    </w:p>
    <w:p w:rsidR="008979E8" w:rsidRPr="003418D5" w:rsidRDefault="001530FE" w:rsidP="00F548FC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0"/>
          <w:szCs w:val="20"/>
        </w:rPr>
      </w:pPr>
      <w:r w:rsidRPr="003418D5">
        <w:rPr>
          <w:rFonts w:ascii="Times New Roman" w:eastAsiaTheme="minorEastAsia" w:hAnsi="Times New Roman"/>
          <w:sz w:val="20"/>
          <w:szCs w:val="20"/>
        </w:rPr>
        <w:t>где</w:t>
      </w:r>
      <w:r w:rsidR="0045497D" w:rsidRPr="003418D5">
        <w:rPr>
          <w:rFonts w:ascii="Times New Roman" w:eastAsiaTheme="minorEastAsia" w:hAnsi="Times New Roman"/>
          <w:sz w:val="20"/>
          <w:szCs w:val="20"/>
        </w:rPr>
        <w:t xml:space="preserve"> </w:t>
      </w:r>
      <w:r w:rsidR="008979E8" w:rsidRPr="00A37011">
        <w:rPr>
          <w:rFonts w:ascii="Times New Roman" w:eastAsiaTheme="minorEastAsia" w:hAnsi="Times New Roman"/>
          <w:i/>
          <w:sz w:val="20"/>
          <w:szCs w:val="20"/>
          <w:lang w:val="en-US"/>
        </w:rPr>
        <w:t>B</w:t>
      </w:r>
      <w:r w:rsidR="008979E8" w:rsidRPr="00A37011">
        <w:rPr>
          <w:rFonts w:ascii="Times New Roman" w:eastAsiaTheme="minorEastAsia" w:hAnsi="Times New Roman"/>
          <w:i/>
          <w:sz w:val="20"/>
          <w:szCs w:val="20"/>
          <w:vertAlign w:val="subscript"/>
          <w:lang w:val="en-US"/>
        </w:rPr>
        <w:t>m</w:t>
      </w:r>
      <w:r w:rsidR="008979E8" w:rsidRPr="003418D5">
        <w:rPr>
          <w:rFonts w:ascii="Times New Roman" w:eastAsiaTheme="minorEastAsia" w:hAnsi="Times New Roman"/>
          <w:sz w:val="20"/>
          <w:szCs w:val="20"/>
        </w:rPr>
        <w:t xml:space="preserve"> – индукция насыщения; </w:t>
      </w:r>
      <w:r w:rsidR="008979E8" w:rsidRPr="00A37011">
        <w:rPr>
          <w:rFonts w:ascii="Times New Roman" w:eastAsiaTheme="minorEastAsia" w:hAnsi="Times New Roman"/>
          <w:i/>
          <w:sz w:val="20"/>
          <w:szCs w:val="20"/>
          <w:lang w:val="en-US"/>
        </w:rPr>
        <w:t>H</w:t>
      </w:r>
      <w:r w:rsidR="008979E8" w:rsidRPr="00A37011">
        <w:rPr>
          <w:rFonts w:ascii="Times New Roman" w:eastAsiaTheme="minorEastAsia" w:hAnsi="Times New Roman"/>
          <w:i/>
          <w:sz w:val="20"/>
          <w:szCs w:val="20"/>
          <w:vertAlign w:val="subscript"/>
          <w:lang w:val="en-US"/>
        </w:rPr>
        <w:t>c</w:t>
      </w:r>
      <w:r w:rsidR="008979E8" w:rsidRPr="003418D5">
        <w:rPr>
          <w:rFonts w:ascii="Times New Roman" w:eastAsiaTheme="minorEastAsia" w:hAnsi="Times New Roman"/>
          <w:sz w:val="20"/>
          <w:szCs w:val="20"/>
        </w:rPr>
        <w:t xml:space="preserve"> – коэрцитивная сила; </w:t>
      </w:r>
      <w:r w:rsidR="008979E8" w:rsidRPr="00A37011">
        <w:rPr>
          <w:rFonts w:ascii="Times New Roman" w:eastAsiaTheme="minorEastAsia" w:hAnsi="Times New Roman"/>
          <w:i/>
          <w:sz w:val="20"/>
          <w:szCs w:val="20"/>
          <w:lang w:val="en-US"/>
        </w:rPr>
        <w:t>k</w:t>
      </w:r>
      <w:r w:rsidR="008979E8" w:rsidRPr="003418D5">
        <w:rPr>
          <w:rFonts w:ascii="Times New Roman" w:eastAsiaTheme="minorEastAsia" w:hAnsi="Times New Roman"/>
          <w:sz w:val="20"/>
          <w:szCs w:val="20"/>
        </w:rPr>
        <w:t xml:space="preserve"> – коэффициент, подбор которого позволяет обеспечить схождение кривой расчета с экспериментальными данными.</w:t>
      </w:r>
    </w:p>
    <w:p w:rsidR="001530FE" w:rsidRPr="003418D5" w:rsidRDefault="008979E8" w:rsidP="00F548FC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0"/>
          <w:szCs w:val="20"/>
        </w:rPr>
      </w:pPr>
      <w:r w:rsidRPr="003418D5">
        <w:rPr>
          <w:rFonts w:ascii="Times New Roman" w:eastAsiaTheme="minorEastAsia" w:hAnsi="Times New Roman"/>
          <w:sz w:val="20"/>
          <w:szCs w:val="20"/>
        </w:rPr>
        <w:t>В работе [2] пр</w:t>
      </w:r>
      <w:r w:rsidR="00057F51">
        <w:rPr>
          <w:rFonts w:ascii="Times New Roman" w:eastAsiaTheme="minorEastAsia" w:hAnsi="Times New Roman"/>
          <w:sz w:val="20"/>
          <w:szCs w:val="20"/>
        </w:rPr>
        <w:t>и</w:t>
      </w:r>
      <w:r w:rsidRPr="003418D5">
        <w:rPr>
          <w:rFonts w:ascii="Times New Roman" w:eastAsiaTheme="minorEastAsia" w:hAnsi="Times New Roman"/>
          <w:sz w:val="20"/>
          <w:szCs w:val="20"/>
        </w:rPr>
        <w:t xml:space="preserve">веден анализ данного метода аппроксимации и сделан вывод, что подбором </w:t>
      </w:r>
      <w:r w:rsidRPr="00A37011">
        <w:rPr>
          <w:rFonts w:ascii="Times New Roman" w:eastAsiaTheme="minorEastAsia" w:hAnsi="Times New Roman"/>
          <w:i/>
          <w:sz w:val="20"/>
          <w:szCs w:val="20"/>
          <w:lang w:val="en-US"/>
        </w:rPr>
        <w:t>k</w:t>
      </w:r>
      <w:r w:rsidRPr="003418D5">
        <w:rPr>
          <w:rFonts w:ascii="Times New Roman" w:eastAsiaTheme="minorEastAsia" w:hAnsi="Times New Roman"/>
          <w:sz w:val="20"/>
          <w:szCs w:val="20"/>
        </w:rPr>
        <w:t xml:space="preserve"> не уда</w:t>
      </w:r>
      <w:r w:rsidR="000C7A79" w:rsidRPr="003418D5">
        <w:rPr>
          <w:rFonts w:ascii="Times New Roman" w:eastAsiaTheme="minorEastAsia" w:hAnsi="Times New Roman"/>
          <w:sz w:val="20"/>
          <w:szCs w:val="20"/>
        </w:rPr>
        <w:t>ется</w:t>
      </w:r>
      <w:r w:rsidRPr="003418D5">
        <w:rPr>
          <w:rFonts w:ascii="Times New Roman" w:eastAsiaTheme="minorEastAsia" w:hAnsi="Times New Roman"/>
          <w:sz w:val="20"/>
          <w:szCs w:val="20"/>
        </w:rPr>
        <w:t xml:space="preserve"> добиться совпадения аппроксимирующей кривой с экспериментальными данными. </w:t>
      </w:r>
    </w:p>
    <w:p w:rsidR="008979E8" w:rsidRPr="003418D5" w:rsidRDefault="00CF2141" w:rsidP="00F548FC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0"/>
          <w:szCs w:val="20"/>
        </w:rPr>
      </w:pPr>
      <w:r w:rsidRPr="003418D5">
        <w:rPr>
          <w:rFonts w:ascii="Times New Roman" w:eastAsiaTheme="minorEastAsia" w:hAnsi="Times New Roman"/>
          <w:sz w:val="20"/>
          <w:szCs w:val="20"/>
        </w:rPr>
        <w:t>В работе  [3] в качестве перспективного метода аппроксимации петель гистерезиса предложена функция вида:</w:t>
      </w:r>
    </w:p>
    <w:p w:rsidR="00CF2141" w:rsidRPr="00057F51" w:rsidRDefault="00057F51" w:rsidP="00696704">
      <w:pPr>
        <w:spacing w:after="0" w:line="240" w:lineRule="auto"/>
        <w:ind w:firstLine="284"/>
        <w:jc w:val="center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</w:rPr>
        <w:t xml:space="preserve">         </w:t>
      </w:r>
      <m:oMath>
        <m:r>
          <w:rPr>
            <w:rFonts w:ascii="Cambria Math" w:eastAsia="Times New Roman" w:hAnsi="Cambria Math"/>
          </w:rPr>
          <m:t>H</m:t>
        </m:r>
        <m:r>
          <w:rPr>
            <w:rFonts w:ascii="Cambria Math" w:eastAsia="Times New Roman" w:hAnsi="Times New Roman"/>
          </w:rPr>
          <m:t>=</m:t>
        </m:r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B</m:t>
            </m:r>
          </m:e>
        </m:d>
        <m:r>
          <w:rPr>
            <w:rFonts w:ascii="Cambria Math" w:eastAsia="Times New Roman" w:hAnsi="Times New Roman"/>
          </w:rPr>
          <m:t>+</m:t>
        </m:r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H</m:t>
            </m:r>
          </m:e>
          <m:sub>
            <m:r>
              <w:rPr>
                <w:rFonts w:ascii="Cambria Math" w:eastAsia="Times New Roman" w:hAnsi="Cambria Math"/>
              </w:rPr>
              <m:t>c</m:t>
            </m:r>
          </m:sub>
        </m:sSub>
        <m:r>
          <w:rPr>
            <w:rFonts w:ascii="Times New Roman" w:eastAsia="Times New Roman" w:hAnsi="Times New Roman"/>
          </w:rPr>
          <m:t>∙</m:t>
        </m:r>
        <m:r>
          <w:rPr>
            <w:rFonts w:ascii="Cambria Math" w:eastAsia="Times New Roman" w:hAnsi="Cambria Math"/>
          </w:rPr>
          <m:t>cos</m:t>
        </m:r>
        <m:d>
          <m:dPr>
            <m:ctrlPr>
              <w:rPr>
                <w:rFonts w:ascii="Cambria Math" w:eastAsia="Times New Roman" w:hAnsi="Times New Roman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ωt</m:t>
            </m:r>
            <m:r>
              <w:rPr>
                <w:rFonts w:ascii="Cambria Math" w:eastAsia="Times New Roman" w:hAnsi="Times New Roman"/>
              </w:rPr>
              <m:t>+</m:t>
            </m:r>
            <m:r>
              <w:rPr>
                <w:rFonts w:ascii="Cambria Math" w:eastAsia="Times New Roman" w:hAnsi="Cambria Math"/>
              </w:rPr>
              <m:t>φ</m:t>
            </m:r>
          </m:e>
        </m:d>
        <m:r>
          <w:rPr>
            <w:rFonts w:ascii="Cambria Math" w:eastAsia="Times New Roman" w:hAnsi="Times New Roman"/>
          </w:rPr>
          <m:t>;</m:t>
        </m:r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B</m:t>
            </m:r>
          </m:e>
        </m:d>
        <m:r>
          <w:rPr>
            <w:rFonts w:ascii="Cambria Math" w:eastAsia="Times New Roman" w:hAnsi="Times New Roman"/>
          </w:rPr>
          <m:t>=</m:t>
        </m:r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1</m:t>
            </m:r>
          </m:sub>
        </m:sSub>
        <m:r>
          <w:rPr>
            <w:rFonts w:ascii="Cambria Math" w:eastAsia="Times New Roman" w:hAnsi="Cambria Math"/>
          </w:rPr>
          <m:t>B</m:t>
        </m:r>
        <m:r>
          <w:rPr>
            <w:rFonts w:ascii="Cambria Math" w:eastAsia="Times New Roman" w:hAnsi="Times New Roman"/>
          </w:rPr>
          <m:t>+</m:t>
        </m:r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Times New Roman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B</m:t>
            </m:r>
          </m:e>
          <m:sup>
            <m:r>
              <w:rPr>
                <w:rFonts w:ascii="Cambria Math" w:eastAsia="Times New Roman" w:hAnsi="Times New Roman"/>
              </w:rPr>
              <m:t>3</m:t>
            </m:r>
          </m:sup>
        </m:sSup>
        <m:r>
          <w:rPr>
            <w:rFonts w:ascii="Cambria Math" w:eastAsia="Times New Roman" w:hAnsi="Times New Roman"/>
          </w:rPr>
          <m:t>,</m:t>
        </m:r>
      </m:oMath>
      <w:r>
        <w:rPr>
          <w:rFonts w:ascii="Times New Roman" w:eastAsiaTheme="minorEastAsia" w:hAnsi="Times New Roman"/>
        </w:rPr>
        <w:t xml:space="preserve">      </w:t>
      </w:r>
      <w:r w:rsidRPr="00057F51">
        <w:rPr>
          <w:rFonts w:ascii="Times New Roman" w:eastAsiaTheme="minorEastAsia" w:hAnsi="Times New Roman"/>
          <w:sz w:val="20"/>
          <w:szCs w:val="20"/>
        </w:rPr>
        <w:t>(2)</w:t>
      </w:r>
    </w:p>
    <w:p w:rsidR="00CF2141" w:rsidRPr="003418D5" w:rsidRDefault="00535246" w:rsidP="00F548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418D5">
        <w:rPr>
          <w:rFonts w:ascii="Times New Roman" w:hAnsi="Times New Roman"/>
          <w:sz w:val="20"/>
          <w:szCs w:val="20"/>
        </w:rPr>
        <w:t>где</w:t>
      </w:r>
      <w:r w:rsidR="0045497D" w:rsidRPr="003418D5">
        <w:rPr>
          <w:rFonts w:ascii="Times New Roman" w:hAnsi="Times New Roman"/>
          <w:sz w:val="20"/>
          <w:szCs w:val="20"/>
        </w:rPr>
        <w:t xml:space="preserve"> </w:t>
      </w:r>
      <w:r w:rsidR="0045497D" w:rsidRPr="00A37011">
        <w:rPr>
          <w:rFonts w:ascii="Times New Roman" w:hAnsi="Times New Roman"/>
          <w:i/>
          <w:sz w:val="20"/>
          <w:szCs w:val="20"/>
          <w:lang w:val="en-US"/>
        </w:rPr>
        <w:t>H</w:t>
      </w:r>
      <w:r w:rsidR="0045497D" w:rsidRPr="00A37011">
        <w:rPr>
          <w:rFonts w:ascii="Times New Roman" w:hAnsi="Times New Roman"/>
          <w:i/>
          <w:sz w:val="20"/>
          <w:szCs w:val="20"/>
          <w:vertAlign w:val="subscript"/>
          <w:lang w:val="en-US"/>
        </w:rPr>
        <w:t>c</w:t>
      </w:r>
      <w:r w:rsidR="0045497D" w:rsidRPr="003418D5">
        <w:rPr>
          <w:rFonts w:ascii="Times New Roman" w:hAnsi="Times New Roman"/>
          <w:sz w:val="20"/>
          <w:szCs w:val="20"/>
        </w:rPr>
        <w:t xml:space="preserve"> – коэрцитивная сила; </w:t>
      </w:r>
      <w:r w:rsidR="0045497D" w:rsidRPr="00A37011">
        <w:rPr>
          <w:rFonts w:ascii="Times New Roman" w:hAnsi="Times New Roman"/>
          <w:i/>
          <w:sz w:val="20"/>
          <w:szCs w:val="20"/>
          <w:lang w:val="en-US"/>
        </w:rPr>
        <w:t>a</w:t>
      </w:r>
      <w:r w:rsidR="0045497D" w:rsidRPr="00A37011">
        <w:rPr>
          <w:rFonts w:ascii="Times New Roman" w:hAnsi="Times New Roman"/>
          <w:i/>
          <w:sz w:val="20"/>
          <w:szCs w:val="20"/>
          <w:vertAlign w:val="subscript"/>
        </w:rPr>
        <w:t>1</w:t>
      </w:r>
      <w:r w:rsidR="0045497D" w:rsidRPr="00A37011">
        <w:rPr>
          <w:rFonts w:ascii="Times New Roman" w:hAnsi="Times New Roman"/>
          <w:i/>
          <w:sz w:val="20"/>
          <w:szCs w:val="20"/>
        </w:rPr>
        <w:t xml:space="preserve">, </w:t>
      </w:r>
      <w:r w:rsidR="0045497D" w:rsidRPr="00A37011">
        <w:rPr>
          <w:rFonts w:ascii="Times New Roman" w:hAnsi="Times New Roman"/>
          <w:i/>
          <w:sz w:val="20"/>
          <w:szCs w:val="20"/>
          <w:lang w:val="en-US"/>
        </w:rPr>
        <w:t>a</w:t>
      </w:r>
      <w:r w:rsidR="0045497D" w:rsidRPr="00A37011">
        <w:rPr>
          <w:rFonts w:ascii="Times New Roman" w:hAnsi="Times New Roman"/>
          <w:i/>
          <w:sz w:val="20"/>
          <w:szCs w:val="20"/>
          <w:vertAlign w:val="subscript"/>
        </w:rPr>
        <w:t>2</w:t>
      </w:r>
      <w:r w:rsidR="0045497D" w:rsidRPr="003418D5">
        <w:rPr>
          <w:rFonts w:ascii="Times New Roman" w:hAnsi="Times New Roman"/>
          <w:sz w:val="20"/>
          <w:szCs w:val="20"/>
        </w:rPr>
        <w:t xml:space="preserve"> – коэффициенты аппроксимации кривой намагничивания; </w:t>
      </w:r>
      <w:r w:rsidR="0045497D" w:rsidRPr="00A37011">
        <w:rPr>
          <w:rFonts w:ascii="Times New Roman" w:hAnsi="Times New Roman"/>
          <w:i/>
          <w:sz w:val="20"/>
          <w:szCs w:val="20"/>
        </w:rPr>
        <w:t>φ</w:t>
      </w:r>
      <w:r w:rsidR="0045497D" w:rsidRPr="003418D5">
        <w:rPr>
          <w:rFonts w:ascii="Times New Roman" w:hAnsi="Times New Roman"/>
          <w:sz w:val="20"/>
          <w:szCs w:val="20"/>
        </w:rPr>
        <w:t xml:space="preserve"> – фаза индукции относительно напряжения на входе цепи. </w:t>
      </w:r>
    </w:p>
    <w:p w:rsidR="00D80733" w:rsidRPr="003418D5" w:rsidRDefault="00D80733" w:rsidP="00F548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418D5">
        <w:rPr>
          <w:rFonts w:ascii="Times New Roman" w:hAnsi="Times New Roman"/>
          <w:sz w:val="20"/>
          <w:szCs w:val="20"/>
        </w:rPr>
        <w:t xml:space="preserve">В [4] было отмечено, что использование данного выражения затруднено непосредственной привязкой изменений напряженности и индукции к входному напряжению и применению гармонической функции времени, тогда как токи и напряжения в подобных цепях </w:t>
      </w:r>
      <w:r w:rsidR="007D1524" w:rsidRPr="003418D5">
        <w:rPr>
          <w:rFonts w:ascii="Times New Roman" w:hAnsi="Times New Roman"/>
          <w:sz w:val="20"/>
          <w:szCs w:val="20"/>
        </w:rPr>
        <w:t>несинусоидальные</w:t>
      </w:r>
      <w:r w:rsidRPr="003418D5">
        <w:rPr>
          <w:rFonts w:ascii="Times New Roman" w:hAnsi="Times New Roman"/>
          <w:sz w:val="20"/>
          <w:szCs w:val="20"/>
        </w:rPr>
        <w:t>.</w:t>
      </w:r>
    </w:p>
    <w:p w:rsidR="00D80733" w:rsidRPr="003418D5" w:rsidRDefault="000C7A79" w:rsidP="00F548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418D5">
        <w:rPr>
          <w:rFonts w:ascii="Times New Roman" w:hAnsi="Times New Roman"/>
          <w:sz w:val="20"/>
          <w:szCs w:val="20"/>
        </w:rPr>
        <w:t xml:space="preserve">Аппроксимирующая функция петель гистерезиса электротехнической стали должна соответствовать следующим условиям: адекватная передача кривизны характеристики кривой </w:t>
      </w:r>
      <w:r w:rsidRPr="003418D5">
        <w:rPr>
          <w:rFonts w:ascii="Times New Roman" w:hAnsi="Times New Roman"/>
          <w:sz w:val="20"/>
          <w:szCs w:val="20"/>
        </w:rPr>
        <w:lastRenderedPageBreak/>
        <w:t>перемагничивания, возможность получ</w:t>
      </w:r>
      <w:r w:rsidR="002651D3">
        <w:rPr>
          <w:rFonts w:ascii="Times New Roman" w:hAnsi="Times New Roman"/>
          <w:sz w:val="20"/>
          <w:szCs w:val="20"/>
        </w:rPr>
        <w:t>ения</w:t>
      </w:r>
      <w:r w:rsidRPr="003418D5">
        <w:rPr>
          <w:rFonts w:ascii="Times New Roman" w:hAnsi="Times New Roman"/>
          <w:sz w:val="20"/>
          <w:szCs w:val="20"/>
        </w:rPr>
        <w:t xml:space="preserve"> аналитическ</w:t>
      </w:r>
      <w:r w:rsidR="002651D3">
        <w:rPr>
          <w:rFonts w:ascii="Times New Roman" w:hAnsi="Times New Roman"/>
          <w:sz w:val="20"/>
          <w:szCs w:val="20"/>
        </w:rPr>
        <w:t>ой</w:t>
      </w:r>
      <w:r w:rsidRPr="003418D5">
        <w:rPr>
          <w:rFonts w:ascii="Times New Roman" w:hAnsi="Times New Roman"/>
          <w:sz w:val="20"/>
          <w:szCs w:val="20"/>
        </w:rPr>
        <w:t xml:space="preserve"> </w:t>
      </w:r>
      <w:r w:rsidR="007D1524" w:rsidRPr="003418D5">
        <w:rPr>
          <w:rFonts w:ascii="Times New Roman" w:hAnsi="Times New Roman"/>
          <w:sz w:val="20"/>
          <w:szCs w:val="20"/>
        </w:rPr>
        <w:t>крив</w:t>
      </w:r>
      <w:r w:rsidR="002651D3">
        <w:rPr>
          <w:rFonts w:ascii="Times New Roman" w:hAnsi="Times New Roman"/>
          <w:sz w:val="20"/>
          <w:szCs w:val="20"/>
        </w:rPr>
        <w:t>ой</w:t>
      </w:r>
      <w:r w:rsidR="007D1524" w:rsidRPr="003418D5">
        <w:rPr>
          <w:rFonts w:ascii="Times New Roman" w:hAnsi="Times New Roman"/>
          <w:sz w:val="20"/>
          <w:szCs w:val="20"/>
        </w:rPr>
        <w:t>,</w:t>
      </w:r>
      <w:r w:rsidRPr="003418D5">
        <w:rPr>
          <w:rFonts w:ascii="Times New Roman" w:hAnsi="Times New Roman"/>
          <w:sz w:val="20"/>
          <w:szCs w:val="20"/>
        </w:rPr>
        <w:t xml:space="preserve"> хорошо согласующ</w:t>
      </w:r>
      <w:r w:rsidR="002651D3">
        <w:rPr>
          <w:rFonts w:ascii="Times New Roman" w:hAnsi="Times New Roman"/>
          <w:sz w:val="20"/>
          <w:szCs w:val="20"/>
        </w:rPr>
        <w:t>ей</w:t>
      </w:r>
      <w:r w:rsidRPr="003418D5">
        <w:rPr>
          <w:rFonts w:ascii="Times New Roman" w:hAnsi="Times New Roman"/>
          <w:sz w:val="20"/>
          <w:szCs w:val="20"/>
        </w:rPr>
        <w:t xml:space="preserve">ся с экспериментальными данными, </w:t>
      </w:r>
      <w:r w:rsidR="006E6F6B" w:rsidRPr="003418D5">
        <w:rPr>
          <w:rFonts w:ascii="Times New Roman" w:hAnsi="Times New Roman"/>
          <w:sz w:val="20"/>
          <w:szCs w:val="20"/>
        </w:rPr>
        <w:t>а также возможность моделирования динамической кривой перемагничивания с адекватной реакцией на изменение амплитуды и частоты магнитной индукции.</w:t>
      </w:r>
      <w:r w:rsidRPr="003418D5">
        <w:rPr>
          <w:rFonts w:ascii="Times New Roman" w:hAnsi="Times New Roman"/>
          <w:sz w:val="20"/>
          <w:szCs w:val="20"/>
        </w:rPr>
        <w:t xml:space="preserve"> </w:t>
      </w:r>
    </w:p>
    <w:p w:rsidR="006E6F6B" w:rsidRPr="003418D5" w:rsidRDefault="00D80733" w:rsidP="00F548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418D5">
        <w:rPr>
          <w:rFonts w:ascii="Times New Roman" w:hAnsi="Times New Roman"/>
          <w:sz w:val="20"/>
          <w:szCs w:val="20"/>
        </w:rPr>
        <w:t xml:space="preserve">Наиболее перспективной аппроксимирующей функцией, </w:t>
      </w:r>
      <w:r w:rsidR="006E6F6B" w:rsidRPr="003418D5">
        <w:rPr>
          <w:rFonts w:ascii="Times New Roman" w:hAnsi="Times New Roman"/>
          <w:sz w:val="20"/>
          <w:szCs w:val="20"/>
        </w:rPr>
        <w:t>отвечающей вышеперечисленным требованиям, является функция вида:</w:t>
      </w:r>
    </w:p>
    <w:p w:rsidR="006E6F6B" w:rsidRPr="00EC0648" w:rsidRDefault="00057F51" w:rsidP="00057F51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</w:t>
      </w:r>
      <m:oMath>
        <m:d>
          <m:dPr>
            <m:ctrlPr>
              <w:rPr>
                <w:rFonts w:ascii="Cambria Math" w:hAnsi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2</m:t>
                </m:r>
                <m:r>
                  <w:rPr>
                    <w:rFonts w:ascii="Cambria Math" w:hAnsi="Cambria Math"/>
                  </w:rPr>
                  <m:t>H</m:t>
                </m:r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den>
            </m:f>
          </m:e>
        </m:d>
        <m:r>
          <w:rPr>
            <w:rFonts w:ascii="Cambria Math" w:hAnsi="Times New Roman"/>
          </w:rPr>
          <m:t>=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Times New Roman"/>
          </w:rPr>
          <m:t>+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cosα</m:t>
        </m:r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sinα</m:t>
            </m:r>
          </m:num>
          <m:den>
            <m:r>
              <w:rPr>
                <w:rFonts w:ascii="Cambria Math" w:hAnsi="Cambria Math"/>
              </w:rPr>
              <m:t>ω</m:t>
            </m:r>
          </m:den>
        </m:f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den>
            </m:f>
          </m:e>
        </m:d>
        <m:r>
          <w:rPr>
            <w:rFonts w:ascii="Cambria Math" w:hAnsi="Times New Roman"/>
          </w:rPr>
          <m:t>,</m:t>
        </m:r>
      </m:oMath>
      <w:r w:rsidR="0079501A" w:rsidRPr="00EC0648">
        <w:rPr>
          <w:rFonts w:ascii="Times New Roman" w:eastAsiaTheme="minorEastAsia" w:hAnsi="Times New Roman"/>
          <w:sz w:val="20"/>
          <w:szCs w:val="20"/>
        </w:rPr>
        <w:t xml:space="preserve">     </w:t>
      </w:r>
      <w:r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="0079501A" w:rsidRPr="00EC0648">
        <w:rPr>
          <w:rFonts w:ascii="Times New Roman" w:eastAsiaTheme="minorEastAsia" w:hAnsi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/>
          <w:sz w:val="20"/>
          <w:szCs w:val="20"/>
        </w:rPr>
        <w:t xml:space="preserve"> </w:t>
      </w:r>
      <w:r w:rsidR="0079501A" w:rsidRPr="00EC0648">
        <w:rPr>
          <w:rFonts w:ascii="Times New Roman" w:eastAsiaTheme="minorEastAsia" w:hAnsi="Times New Roman"/>
          <w:sz w:val="20"/>
          <w:szCs w:val="20"/>
        </w:rPr>
        <w:t xml:space="preserve"> (</w:t>
      </w:r>
      <w:r>
        <w:rPr>
          <w:rFonts w:ascii="Times New Roman" w:eastAsiaTheme="minorEastAsia" w:hAnsi="Times New Roman"/>
          <w:sz w:val="20"/>
          <w:szCs w:val="20"/>
        </w:rPr>
        <w:t>3</w:t>
      </w:r>
      <w:r w:rsidR="0079501A" w:rsidRPr="00EC0648">
        <w:rPr>
          <w:rFonts w:ascii="Times New Roman" w:eastAsiaTheme="minorEastAsia" w:hAnsi="Times New Roman"/>
          <w:sz w:val="20"/>
          <w:szCs w:val="20"/>
        </w:rPr>
        <w:t>)</w:t>
      </w:r>
    </w:p>
    <w:p w:rsidR="00D80733" w:rsidRPr="00057F51" w:rsidRDefault="00EA0892" w:rsidP="00F548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57F51">
        <w:rPr>
          <w:rFonts w:ascii="Times New Roman" w:hAnsi="Times New Roman"/>
          <w:sz w:val="20"/>
          <w:szCs w:val="20"/>
        </w:rPr>
        <w:t xml:space="preserve">где </w:t>
      </w:r>
      <w:r w:rsidR="00CD3D79" w:rsidRPr="00057F51">
        <w:rPr>
          <w:rFonts w:ascii="Times New Roman" w:hAnsi="Times New Roman"/>
          <w:i/>
          <w:sz w:val="20"/>
          <w:szCs w:val="20"/>
          <w:lang w:val="en-US"/>
        </w:rPr>
        <w:t>H</w:t>
      </w:r>
      <w:r w:rsidR="00CD3D79" w:rsidRPr="00057F51">
        <w:rPr>
          <w:rFonts w:ascii="Times New Roman" w:hAnsi="Times New Roman"/>
          <w:sz w:val="20"/>
          <w:szCs w:val="20"/>
        </w:rPr>
        <w:t xml:space="preserve"> – напряженность магнитного поля, </w:t>
      </w:r>
      <w:r w:rsidR="00CD3D79" w:rsidRPr="00057F51">
        <w:rPr>
          <w:rFonts w:ascii="Times New Roman" w:hAnsi="Times New Roman"/>
          <w:i/>
          <w:sz w:val="20"/>
          <w:szCs w:val="20"/>
          <w:lang w:val="en-US"/>
        </w:rPr>
        <w:t>H</w:t>
      </w:r>
      <w:r w:rsidR="00CD3D79" w:rsidRPr="00057F51">
        <w:rPr>
          <w:rFonts w:ascii="Times New Roman" w:hAnsi="Times New Roman"/>
          <w:i/>
          <w:sz w:val="20"/>
          <w:szCs w:val="20"/>
          <w:vertAlign w:val="subscript"/>
          <w:lang w:val="en-US"/>
        </w:rPr>
        <w:t>s</w:t>
      </w:r>
      <w:r w:rsidR="00CD3D79" w:rsidRPr="00057F51">
        <w:rPr>
          <w:rFonts w:ascii="Times New Roman" w:hAnsi="Times New Roman"/>
          <w:sz w:val="20"/>
          <w:szCs w:val="20"/>
        </w:rPr>
        <w:t xml:space="preserve"> </w:t>
      </w:r>
      <w:r w:rsidR="005C6091" w:rsidRPr="00057F51">
        <w:rPr>
          <w:rFonts w:ascii="Times New Roman" w:hAnsi="Times New Roman"/>
          <w:sz w:val="20"/>
          <w:szCs w:val="20"/>
        </w:rPr>
        <w:t>–</w:t>
      </w:r>
      <w:r w:rsidR="00057F51" w:rsidRPr="00057F51">
        <w:rPr>
          <w:rFonts w:ascii="Times New Roman" w:hAnsi="Times New Roman"/>
          <w:sz w:val="20"/>
          <w:szCs w:val="20"/>
        </w:rPr>
        <w:t xml:space="preserve"> напряженность магнитного насыщения</w:t>
      </w:r>
      <w:r w:rsidR="00CD3D79" w:rsidRPr="00057F51">
        <w:rPr>
          <w:rFonts w:ascii="Times New Roman" w:hAnsi="Times New Roman"/>
          <w:sz w:val="20"/>
          <w:szCs w:val="20"/>
        </w:rPr>
        <w:t xml:space="preserve">, </w:t>
      </w:r>
      <w:r w:rsidR="00CD3D79" w:rsidRPr="00057F51">
        <w:rPr>
          <w:rFonts w:ascii="Times New Roman" w:hAnsi="Times New Roman"/>
          <w:i/>
          <w:sz w:val="20"/>
          <w:szCs w:val="20"/>
          <w:lang w:val="en-US"/>
        </w:rPr>
        <w:t>B</w:t>
      </w:r>
      <w:r w:rsidR="00CD3D79" w:rsidRPr="00057F51">
        <w:rPr>
          <w:rFonts w:ascii="Times New Roman" w:hAnsi="Times New Roman"/>
          <w:sz w:val="20"/>
          <w:szCs w:val="20"/>
        </w:rPr>
        <w:t xml:space="preserve"> – индукция магнитного поля, </w:t>
      </w:r>
      <w:r w:rsidR="00CD3D79" w:rsidRPr="00057F51">
        <w:rPr>
          <w:rFonts w:ascii="Times New Roman" w:hAnsi="Times New Roman"/>
          <w:i/>
          <w:sz w:val="20"/>
          <w:szCs w:val="20"/>
          <w:lang w:val="en-US"/>
        </w:rPr>
        <w:t>B</w:t>
      </w:r>
      <w:r w:rsidR="00CD3D79" w:rsidRPr="00057F51">
        <w:rPr>
          <w:rFonts w:ascii="Times New Roman" w:hAnsi="Times New Roman"/>
          <w:i/>
          <w:sz w:val="20"/>
          <w:szCs w:val="20"/>
          <w:vertAlign w:val="subscript"/>
          <w:lang w:val="en-US"/>
        </w:rPr>
        <w:t>s</w:t>
      </w:r>
      <w:r w:rsidR="00CD3D79" w:rsidRPr="00057F51">
        <w:rPr>
          <w:rFonts w:ascii="Times New Roman" w:hAnsi="Times New Roman"/>
          <w:sz w:val="20"/>
          <w:szCs w:val="20"/>
        </w:rPr>
        <w:t xml:space="preserve"> –</w:t>
      </w:r>
      <w:r w:rsidR="00057F51" w:rsidRPr="00057F51">
        <w:rPr>
          <w:rFonts w:ascii="Times New Roman" w:hAnsi="Times New Roman"/>
          <w:sz w:val="20"/>
          <w:szCs w:val="20"/>
        </w:rPr>
        <w:t xml:space="preserve"> индукция магнитного насыщения</w:t>
      </w:r>
      <w:r w:rsidR="00CD3D79" w:rsidRPr="00057F51">
        <w:rPr>
          <w:rFonts w:ascii="Times New Roman" w:hAnsi="Times New Roman"/>
          <w:sz w:val="20"/>
          <w:szCs w:val="20"/>
        </w:rPr>
        <w:t xml:space="preserve">, </w:t>
      </w:r>
      <w:r w:rsidR="00CD3D79" w:rsidRPr="00057F51">
        <w:rPr>
          <w:rFonts w:ascii="Times New Roman" w:hAnsi="Times New Roman"/>
          <w:i/>
          <w:sz w:val="20"/>
          <w:szCs w:val="20"/>
          <w:lang w:val="en-US"/>
        </w:rPr>
        <w:t>α</w:t>
      </w:r>
      <w:r w:rsidR="00CD3D79" w:rsidRPr="00057F51">
        <w:rPr>
          <w:rFonts w:ascii="Times New Roman" w:hAnsi="Times New Roman"/>
          <w:sz w:val="20"/>
          <w:szCs w:val="20"/>
        </w:rPr>
        <w:t xml:space="preserve"> – угол сдвига, изменение </w:t>
      </w:r>
      <w:r w:rsidR="004B6CBB" w:rsidRPr="00057F51">
        <w:rPr>
          <w:rFonts w:ascii="Times New Roman" w:hAnsi="Times New Roman"/>
          <w:sz w:val="20"/>
          <w:szCs w:val="20"/>
        </w:rPr>
        <w:t>которого</w:t>
      </w:r>
      <w:r w:rsidR="00CD3D79" w:rsidRPr="00057F51">
        <w:rPr>
          <w:rFonts w:ascii="Times New Roman" w:hAnsi="Times New Roman"/>
          <w:sz w:val="20"/>
          <w:szCs w:val="20"/>
        </w:rPr>
        <w:t xml:space="preserve"> приводит к изменению площади петли гистерезиса, а также к изменению кривизны кривых. </w:t>
      </w:r>
    </w:p>
    <w:p w:rsidR="005C6091" w:rsidRPr="003418D5" w:rsidRDefault="005C6091" w:rsidP="00F548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418D5">
        <w:rPr>
          <w:rFonts w:ascii="Times New Roman" w:hAnsi="Times New Roman"/>
          <w:sz w:val="20"/>
          <w:szCs w:val="20"/>
        </w:rPr>
        <w:t>Работа [5] содержит подробный анализ метода аппроксимации динамической кривой перемагничивания параметрического трансформатора с помощью системы параметрически заданных функций, приведенных после ряда математических преобразований к выражению вида (</w:t>
      </w:r>
      <w:r w:rsidR="00057F51">
        <w:rPr>
          <w:rFonts w:ascii="Times New Roman" w:hAnsi="Times New Roman"/>
          <w:sz w:val="20"/>
          <w:szCs w:val="20"/>
        </w:rPr>
        <w:t>3</w:t>
      </w:r>
      <w:r w:rsidRPr="003418D5">
        <w:rPr>
          <w:rFonts w:ascii="Times New Roman" w:hAnsi="Times New Roman"/>
          <w:sz w:val="20"/>
          <w:szCs w:val="20"/>
        </w:rPr>
        <w:t>).</w:t>
      </w:r>
    </w:p>
    <w:p w:rsidR="005C6091" w:rsidRDefault="003418D5" w:rsidP="00F548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418D5">
        <w:rPr>
          <w:rFonts w:ascii="Times New Roman" w:hAnsi="Times New Roman"/>
          <w:sz w:val="20"/>
          <w:szCs w:val="20"/>
        </w:rPr>
        <w:t>Аппроксимирующая функция (</w:t>
      </w:r>
      <w:r w:rsidR="00057F51">
        <w:rPr>
          <w:rFonts w:ascii="Times New Roman" w:hAnsi="Times New Roman"/>
          <w:sz w:val="20"/>
          <w:szCs w:val="20"/>
        </w:rPr>
        <w:t>3</w:t>
      </w:r>
      <w:r w:rsidRPr="003418D5">
        <w:rPr>
          <w:rFonts w:ascii="Times New Roman" w:hAnsi="Times New Roman"/>
          <w:sz w:val="20"/>
          <w:szCs w:val="20"/>
        </w:rPr>
        <w:t xml:space="preserve">) позволяет получить аналитическую </w:t>
      </w:r>
      <w:r w:rsidR="007D1524" w:rsidRPr="003418D5">
        <w:rPr>
          <w:rFonts w:ascii="Times New Roman" w:hAnsi="Times New Roman"/>
          <w:sz w:val="20"/>
          <w:szCs w:val="20"/>
        </w:rPr>
        <w:t>кривую,</w:t>
      </w:r>
      <w:r w:rsidRPr="003418D5">
        <w:rPr>
          <w:rFonts w:ascii="Times New Roman" w:hAnsi="Times New Roman"/>
          <w:sz w:val="20"/>
          <w:szCs w:val="20"/>
        </w:rPr>
        <w:t xml:space="preserve"> хорошо согласующуюся с экспериментальными данными</w:t>
      </w:r>
      <w:r w:rsidR="005C6091" w:rsidRPr="003418D5">
        <w:rPr>
          <w:rFonts w:ascii="Times New Roman" w:hAnsi="Times New Roman"/>
          <w:sz w:val="20"/>
          <w:szCs w:val="20"/>
        </w:rPr>
        <w:t xml:space="preserve"> </w:t>
      </w:r>
      <w:r w:rsidR="007D1524" w:rsidRPr="003418D5">
        <w:rPr>
          <w:rFonts w:ascii="Times New Roman" w:hAnsi="Times New Roman"/>
          <w:sz w:val="20"/>
          <w:szCs w:val="20"/>
        </w:rPr>
        <w:t>и,</w:t>
      </w:r>
      <w:r w:rsidRPr="003418D5">
        <w:rPr>
          <w:rFonts w:ascii="Times New Roman" w:hAnsi="Times New Roman"/>
          <w:sz w:val="20"/>
          <w:szCs w:val="20"/>
        </w:rPr>
        <w:t xml:space="preserve"> </w:t>
      </w:r>
      <w:r w:rsidR="007D1524" w:rsidRPr="003418D5">
        <w:rPr>
          <w:rFonts w:ascii="Times New Roman" w:hAnsi="Times New Roman"/>
          <w:sz w:val="20"/>
          <w:szCs w:val="20"/>
        </w:rPr>
        <w:t>следовательно,</w:t>
      </w:r>
      <w:r w:rsidRPr="003418D5">
        <w:rPr>
          <w:rFonts w:ascii="Times New Roman" w:hAnsi="Times New Roman"/>
          <w:sz w:val="20"/>
          <w:szCs w:val="20"/>
        </w:rPr>
        <w:t xml:space="preserve"> может быть использована для создания модели, максимально соответствующей динамической кривой перемагничивания электротехнической стали.</w:t>
      </w:r>
    </w:p>
    <w:p w:rsidR="006B0220" w:rsidRPr="007D1524" w:rsidRDefault="006B0220" w:rsidP="00F548F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6B0220" w:rsidRDefault="006B0220" w:rsidP="00F548FC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7D1524">
        <w:rPr>
          <w:rFonts w:ascii="Times New Roman" w:hAnsi="Times New Roman"/>
          <w:b/>
          <w:sz w:val="20"/>
          <w:szCs w:val="20"/>
        </w:rPr>
        <w:t>Библиографический список</w:t>
      </w:r>
    </w:p>
    <w:p w:rsidR="00057F51" w:rsidRPr="007D1524" w:rsidRDefault="00057F51" w:rsidP="00F548FC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3418D5" w:rsidRPr="007D1524" w:rsidRDefault="00023009" w:rsidP="007D152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D1524">
        <w:rPr>
          <w:rFonts w:ascii="Times New Roman" w:hAnsi="Times New Roman"/>
          <w:b/>
          <w:sz w:val="16"/>
          <w:szCs w:val="16"/>
        </w:rPr>
        <w:t>Врублевский А. Н., Григорьев А. Л., Бовда А. М.</w:t>
      </w:r>
      <w:r w:rsidRPr="007D1524">
        <w:rPr>
          <w:rFonts w:ascii="Times New Roman" w:hAnsi="Times New Roman"/>
          <w:sz w:val="16"/>
          <w:szCs w:val="16"/>
        </w:rPr>
        <w:t xml:space="preserve"> Математическая модель быстродействующего электромагнита для топливной системы ДВС // Автомобильный транспорт (Харьков, ХНАДУ), 2006, №19, стр. 138-143.</w:t>
      </w:r>
    </w:p>
    <w:p w:rsidR="00023009" w:rsidRPr="007D1524" w:rsidRDefault="00023009" w:rsidP="007D152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D1524">
        <w:rPr>
          <w:rFonts w:ascii="Times New Roman" w:hAnsi="Times New Roman"/>
          <w:b/>
          <w:sz w:val="16"/>
          <w:szCs w:val="16"/>
        </w:rPr>
        <w:t>Цзяньхуэй Ч., Грехов Л. В.</w:t>
      </w:r>
      <w:r w:rsidRPr="007D1524">
        <w:rPr>
          <w:rFonts w:ascii="Times New Roman" w:hAnsi="Times New Roman"/>
          <w:sz w:val="16"/>
          <w:szCs w:val="16"/>
        </w:rPr>
        <w:t xml:space="preserve"> Описание петель статического гистерезиса электротехнических сталей применительно к расчету быстродействующего электроуправляемого клапана топливной аппаратуры ДВС с электронным управлением. Материалы 77-й международной научно-технической конференции ААИ «Автомобиле- и тракторостроение в России: приоритеты развития и подготовка кадров», стр. 110-115.</w:t>
      </w:r>
    </w:p>
    <w:p w:rsidR="00023009" w:rsidRPr="007D1524" w:rsidRDefault="00023009" w:rsidP="007D152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D1524">
        <w:rPr>
          <w:rFonts w:ascii="Times New Roman" w:hAnsi="Times New Roman"/>
          <w:b/>
          <w:sz w:val="16"/>
          <w:szCs w:val="16"/>
        </w:rPr>
        <w:t>Король Е. Г.</w:t>
      </w:r>
      <w:r w:rsidRPr="007D1524">
        <w:rPr>
          <w:rFonts w:ascii="Times New Roman" w:hAnsi="Times New Roman"/>
          <w:sz w:val="16"/>
          <w:szCs w:val="16"/>
        </w:rPr>
        <w:t xml:space="preserve"> Анализ методов моделирования петли гистерезиса ферромагнитных материалов/ Е. </w:t>
      </w:r>
      <w:r w:rsidR="006B0220" w:rsidRPr="007D1524">
        <w:rPr>
          <w:rFonts w:ascii="Times New Roman" w:hAnsi="Times New Roman"/>
          <w:sz w:val="16"/>
          <w:szCs w:val="16"/>
        </w:rPr>
        <w:t>Г</w:t>
      </w:r>
      <w:r w:rsidRPr="007D1524">
        <w:rPr>
          <w:rFonts w:ascii="Times New Roman" w:hAnsi="Times New Roman"/>
          <w:sz w:val="16"/>
          <w:szCs w:val="16"/>
        </w:rPr>
        <w:t>. Король// Електротехн</w:t>
      </w:r>
      <w:r w:rsidRPr="007D1524">
        <w:rPr>
          <w:rFonts w:ascii="Times New Roman" w:hAnsi="Times New Roman"/>
          <w:sz w:val="16"/>
          <w:szCs w:val="16"/>
          <w:lang w:val="en-US"/>
        </w:rPr>
        <w:t>i</w:t>
      </w:r>
      <w:r w:rsidRPr="007D1524">
        <w:rPr>
          <w:rFonts w:ascii="Times New Roman" w:hAnsi="Times New Roman"/>
          <w:sz w:val="16"/>
          <w:szCs w:val="16"/>
        </w:rPr>
        <w:t xml:space="preserve">ка </w:t>
      </w:r>
      <w:r w:rsidRPr="007D1524">
        <w:rPr>
          <w:rFonts w:ascii="Times New Roman" w:hAnsi="Times New Roman"/>
          <w:sz w:val="16"/>
          <w:szCs w:val="16"/>
          <w:lang w:val="en-US"/>
        </w:rPr>
        <w:t>i</w:t>
      </w:r>
      <w:r w:rsidRPr="007D1524">
        <w:rPr>
          <w:rFonts w:ascii="Times New Roman" w:hAnsi="Times New Roman"/>
          <w:sz w:val="16"/>
          <w:szCs w:val="16"/>
        </w:rPr>
        <w:t xml:space="preserve"> електромехан</w:t>
      </w:r>
      <w:r w:rsidRPr="007D1524">
        <w:rPr>
          <w:rFonts w:ascii="Times New Roman" w:hAnsi="Times New Roman"/>
          <w:sz w:val="16"/>
          <w:szCs w:val="16"/>
          <w:lang w:val="en-US"/>
        </w:rPr>
        <w:t>i</w:t>
      </w:r>
      <w:r w:rsidRPr="007D1524">
        <w:rPr>
          <w:rFonts w:ascii="Times New Roman" w:hAnsi="Times New Roman"/>
          <w:sz w:val="16"/>
          <w:szCs w:val="16"/>
        </w:rPr>
        <w:t xml:space="preserve">ка. – 2007. - №6. – стр. 44-47.   </w:t>
      </w:r>
    </w:p>
    <w:p w:rsidR="00CD3D79" w:rsidRPr="007D1524" w:rsidRDefault="00CC22B2" w:rsidP="007D152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D1524">
        <w:rPr>
          <w:rFonts w:ascii="Times New Roman" w:hAnsi="Times New Roman"/>
          <w:b/>
          <w:sz w:val="16"/>
          <w:szCs w:val="16"/>
        </w:rPr>
        <w:t>Канов Л. Н.</w:t>
      </w:r>
      <w:r w:rsidRPr="007D1524">
        <w:rPr>
          <w:rFonts w:ascii="Times New Roman" w:hAnsi="Times New Roman"/>
          <w:sz w:val="16"/>
          <w:szCs w:val="16"/>
        </w:rPr>
        <w:t xml:space="preserve"> Схемное моделирование электромагнитных цепей переменного тока с гистерезисом. В</w:t>
      </w:r>
      <w:r w:rsidRPr="007D1524">
        <w:rPr>
          <w:rFonts w:ascii="Times New Roman" w:hAnsi="Times New Roman"/>
          <w:sz w:val="16"/>
          <w:szCs w:val="16"/>
          <w:lang w:val="en-US"/>
        </w:rPr>
        <w:t>i</w:t>
      </w:r>
      <w:r w:rsidRPr="007D1524">
        <w:rPr>
          <w:rFonts w:ascii="Times New Roman" w:hAnsi="Times New Roman"/>
          <w:sz w:val="16"/>
          <w:szCs w:val="16"/>
        </w:rPr>
        <w:t>сник СевДТУ. Вип. 97: Механ</w:t>
      </w:r>
      <w:r w:rsidRPr="007D1524">
        <w:rPr>
          <w:rFonts w:ascii="Times New Roman" w:hAnsi="Times New Roman"/>
          <w:sz w:val="16"/>
          <w:szCs w:val="16"/>
          <w:lang w:val="en-US"/>
        </w:rPr>
        <w:t>i</w:t>
      </w:r>
      <w:r w:rsidRPr="007D1524">
        <w:rPr>
          <w:rFonts w:ascii="Times New Roman" w:hAnsi="Times New Roman"/>
          <w:sz w:val="16"/>
          <w:szCs w:val="16"/>
        </w:rPr>
        <w:t>ка, енергетика, еколог</w:t>
      </w:r>
      <w:r w:rsidRPr="007D1524">
        <w:rPr>
          <w:rFonts w:ascii="Times New Roman" w:hAnsi="Times New Roman"/>
          <w:sz w:val="16"/>
          <w:szCs w:val="16"/>
          <w:lang w:val="en-US"/>
        </w:rPr>
        <w:t>i</w:t>
      </w:r>
      <w:r w:rsidRPr="007D1524">
        <w:rPr>
          <w:rFonts w:ascii="Times New Roman" w:hAnsi="Times New Roman"/>
          <w:sz w:val="16"/>
          <w:szCs w:val="16"/>
        </w:rPr>
        <w:t>я: зб. Нау. Пр – Севастополь: Вид-во СевНТУ, 2009</w:t>
      </w:r>
      <w:r w:rsidR="006B0220" w:rsidRPr="007D1524">
        <w:rPr>
          <w:rFonts w:ascii="Times New Roman" w:hAnsi="Times New Roman"/>
          <w:sz w:val="16"/>
          <w:szCs w:val="16"/>
        </w:rPr>
        <w:t>, стр</w:t>
      </w:r>
      <w:r w:rsidRPr="007D1524">
        <w:rPr>
          <w:rFonts w:ascii="Times New Roman" w:hAnsi="Times New Roman"/>
          <w:sz w:val="16"/>
          <w:szCs w:val="16"/>
        </w:rPr>
        <w:t>.</w:t>
      </w:r>
      <w:r w:rsidR="006B0220" w:rsidRPr="007D1524">
        <w:rPr>
          <w:rFonts w:ascii="Times New Roman" w:hAnsi="Times New Roman"/>
          <w:sz w:val="16"/>
          <w:szCs w:val="16"/>
        </w:rPr>
        <w:t xml:space="preserve"> 48-51.</w:t>
      </w:r>
    </w:p>
    <w:p w:rsidR="00CC22B2" w:rsidRPr="007D1524" w:rsidRDefault="00CC22B2" w:rsidP="00CC22B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D1524">
        <w:rPr>
          <w:rFonts w:ascii="Times New Roman" w:hAnsi="Times New Roman"/>
          <w:b/>
          <w:sz w:val="16"/>
          <w:szCs w:val="16"/>
        </w:rPr>
        <w:t>Камакин В. А., Волкова Д. В.</w:t>
      </w:r>
      <w:r w:rsidRPr="007D1524">
        <w:rPr>
          <w:rFonts w:ascii="Times New Roman" w:hAnsi="Times New Roman"/>
          <w:sz w:val="16"/>
          <w:szCs w:val="16"/>
        </w:rPr>
        <w:t xml:space="preserve"> Система регулирования тока на базе параметрического трансформатора, Сборник материалов научной конференции «Энергия-2014», ИГЭУ, 2014, стр. 23-27.</w:t>
      </w:r>
    </w:p>
    <w:sectPr w:rsidR="00CC22B2" w:rsidRPr="007D1524" w:rsidSect="00F548FC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A7" w:rsidRDefault="00FC76A7" w:rsidP="00F548FC">
      <w:pPr>
        <w:spacing w:after="0" w:line="240" w:lineRule="auto"/>
      </w:pPr>
      <w:r>
        <w:separator/>
      </w:r>
    </w:p>
  </w:endnote>
  <w:endnote w:type="continuationSeparator" w:id="1">
    <w:p w:rsidR="00FC76A7" w:rsidRDefault="00FC76A7" w:rsidP="00F5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A7" w:rsidRDefault="00FC76A7" w:rsidP="00F548FC">
      <w:pPr>
        <w:spacing w:after="0" w:line="240" w:lineRule="auto"/>
      </w:pPr>
      <w:r>
        <w:separator/>
      </w:r>
    </w:p>
  </w:footnote>
  <w:footnote w:type="continuationSeparator" w:id="1">
    <w:p w:rsidR="00FC76A7" w:rsidRDefault="00FC76A7" w:rsidP="00F5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FE5"/>
    <w:multiLevelType w:val="hybridMultilevel"/>
    <w:tmpl w:val="07B05564"/>
    <w:lvl w:ilvl="0" w:tplc="88268878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6AA"/>
    <w:rsid w:val="00023009"/>
    <w:rsid w:val="00057F51"/>
    <w:rsid w:val="00064F8A"/>
    <w:rsid w:val="000C26AA"/>
    <w:rsid w:val="000C7A79"/>
    <w:rsid w:val="001530FE"/>
    <w:rsid w:val="00217ECD"/>
    <w:rsid w:val="002651D3"/>
    <w:rsid w:val="003418D5"/>
    <w:rsid w:val="003446A9"/>
    <w:rsid w:val="0045497D"/>
    <w:rsid w:val="004B6CBB"/>
    <w:rsid w:val="00512036"/>
    <w:rsid w:val="00535246"/>
    <w:rsid w:val="00557E63"/>
    <w:rsid w:val="005C6091"/>
    <w:rsid w:val="00694688"/>
    <w:rsid w:val="00696704"/>
    <w:rsid w:val="006B0220"/>
    <w:rsid w:val="006E6F6B"/>
    <w:rsid w:val="0079501A"/>
    <w:rsid w:val="007D1524"/>
    <w:rsid w:val="008979E8"/>
    <w:rsid w:val="009207A1"/>
    <w:rsid w:val="00930D80"/>
    <w:rsid w:val="009E6CFC"/>
    <w:rsid w:val="00A37011"/>
    <w:rsid w:val="00BC1D4B"/>
    <w:rsid w:val="00CC22B2"/>
    <w:rsid w:val="00CD3D79"/>
    <w:rsid w:val="00CF2141"/>
    <w:rsid w:val="00D80733"/>
    <w:rsid w:val="00EA0892"/>
    <w:rsid w:val="00EC0648"/>
    <w:rsid w:val="00F548FC"/>
    <w:rsid w:val="00F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D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D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7011"/>
    <w:pPr>
      <w:ind w:left="720"/>
      <w:contextualSpacing/>
    </w:pPr>
  </w:style>
  <w:style w:type="paragraph" w:customStyle="1" w:styleId="a7">
    <w:name w:val="Знак"/>
    <w:basedOn w:val="a"/>
    <w:semiHidden/>
    <w:rsid w:val="00CC22B2"/>
    <w:pPr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5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48FC"/>
  </w:style>
  <w:style w:type="paragraph" w:styleId="aa">
    <w:name w:val="footer"/>
    <w:basedOn w:val="a"/>
    <w:link w:val="ab"/>
    <w:uiPriority w:val="99"/>
    <w:semiHidden/>
    <w:unhideWhenUsed/>
    <w:rsid w:val="00F5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4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BA2A-3008-4E64-95E7-9BCAE6EB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2015-02-08T16:08:00Z</dcterms:created>
  <dcterms:modified xsi:type="dcterms:W3CDTF">2015-02-08T17:07:00Z</dcterms:modified>
</cp:coreProperties>
</file>