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A0" w:rsidRPr="00F14DA0" w:rsidRDefault="00F14DA0" w:rsidP="00F14DA0">
      <w:pPr>
        <w:spacing w:line="240" w:lineRule="auto"/>
        <w:ind w:firstLine="284"/>
        <w:jc w:val="right"/>
        <w:rPr>
          <w:b/>
          <w:i/>
          <w:sz w:val="20"/>
          <w:szCs w:val="20"/>
        </w:rPr>
      </w:pPr>
      <w:r w:rsidRPr="00F14DA0">
        <w:rPr>
          <w:b/>
          <w:i/>
          <w:sz w:val="20"/>
          <w:szCs w:val="20"/>
        </w:rPr>
        <w:t xml:space="preserve">А.А. Ямалтдинов, асп.; рук. А.Ю. Рябчиков д.т.н., </w:t>
      </w:r>
      <w:r w:rsidR="00113106">
        <w:rPr>
          <w:b/>
          <w:i/>
          <w:sz w:val="20"/>
          <w:szCs w:val="20"/>
        </w:rPr>
        <w:t>с</w:t>
      </w:r>
      <w:r w:rsidRPr="00F14DA0">
        <w:rPr>
          <w:b/>
          <w:i/>
          <w:sz w:val="20"/>
          <w:szCs w:val="20"/>
        </w:rPr>
        <w:t>.н.с.</w:t>
      </w:r>
    </w:p>
    <w:p w:rsidR="00F14DA0" w:rsidRDefault="00F14DA0" w:rsidP="00F14DA0">
      <w:pPr>
        <w:spacing w:line="240" w:lineRule="auto"/>
        <w:ind w:firstLine="284"/>
        <w:jc w:val="right"/>
        <w:rPr>
          <w:b/>
          <w:i/>
          <w:sz w:val="20"/>
          <w:szCs w:val="20"/>
        </w:rPr>
      </w:pPr>
      <w:r w:rsidRPr="00F14DA0">
        <w:rPr>
          <w:b/>
          <w:i/>
          <w:sz w:val="20"/>
          <w:szCs w:val="20"/>
        </w:rPr>
        <w:t>(У</w:t>
      </w:r>
      <w:r w:rsidR="00113106">
        <w:rPr>
          <w:b/>
          <w:i/>
          <w:sz w:val="20"/>
          <w:szCs w:val="20"/>
        </w:rPr>
        <w:t>р</w:t>
      </w:r>
      <w:r w:rsidRPr="00F14DA0">
        <w:rPr>
          <w:b/>
          <w:i/>
          <w:sz w:val="20"/>
          <w:szCs w:val="20"/>
        </w:rPr>
        <w:t>ФУ, г. Екатеринбург)</w:t>
      </w:r>
    </w:p>
    <w:p w:rsidR="00F14DA0" w:rsidRDefault="00113106" w:rsidP="000C0C3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МОДЕРНИЗАЦИЯ</w:t>
      </w:r>
      <w:r w:rsidR="00F14DA0">
        <w:rPr>
          <w:b/>
          <w:sz w:val="24"/>
          <w:szCs w:val="24"/>
        </w:rPr>
        <w:t xml:space="preserve"> ВЫХЛОПНЫХ ПАТРУБКОВ ПАРОВЫХ ТУРБИН</w:t>
      </w:r>
    </w:p>
    <w:p w:rsidR="00F14DA0" w:rsidRDefault="00F14DA0" w:rsidP="00F14DA0">
      <w:pPr>
        <w:spacing w:line="240" w:lineRule="auto"/>
        <w:ind w:firstLine="284"/>
        <w:jc w:val="both"/>
        <w:rPr>
          <w:sz w:val="24"/>
          <w:szCs w:val="24"/>
        </w:rPr>
      </w:pPr>
    </w:p>
    <w:p w:rsidR="00F14DA0" w:rsidRPr="00133985" w:rsidRDefault="007F458E" w:rsidP="00133985">
      <w:pPr>
        <w:spacing w:line="240" w:lineRule="auto"/>
        <w:ind w:firstLine="284"/>
        <w:jc w:val="both"/>
        <w:rPr>
          <w:sz w:val="20"/>
          <w:szCs w:val="20"/>
        </w:rPr>
      </w:pPr>
      <w:r w:rsidRPr="00133985">
        <w:rPr>
          <w:sz w:val="20"/>
          <w:szCs w:val="20"/>
        </w:rPr>
        <w:t>Выхлопные патрубки</w:t>
      </w:r>
      <w:r w:rsidR="00B6029F" w:rsidRPr="00133985">
        <w:rPr>
          <w:sz w:val="20"/>
          <w:szCs w:val="20"/>
        </w:rPr>
        <w:t xml:space="preserve"> (ВП)</w:t>
      </w:r>
      <w:r w:rsidRPr="00133985">
        <w:rPr>
          <w:sz w:val="20"/>
          <w:szCs w:val="20"/>
        </w:rPr>
        <w:t xml:space="preserve"> паровых турбин обеспечивают отвод рабочего тела от последней ступени турбины в заданном направлении и являются конечным элементом ее проточной части. Как показ</w:t>
      </w:r>
      <w:r w:rsidR="008802D4">
        <w:rPr>
          <w:sz w:val="20"/>
          <w:szCs w:val="20"/>
        </w:rPr>
        <w:t>али</w:t>
      </w:r>
      <w:r w:rsidRPr="00133985">
        <w:rPr>
          <w:sz w:val="20"/>
          <w:szCs w:val="20"/>
        </w:rPr>
        <w:t xml:space="preserve"> исследования [1,2] в </w:t>
      </w:r>
      <w:r w:rsidR="00B6029F" w:rsidRPr="00133985">
        <w:rPr>
          <w:sz w:val="20"/>
          <w:szCs w:val="20"/>
        </w:rPr>
        <w:t>ВП</w:t>
      </w:r>
      <w:r w:rsidRPr="00133985">
        <w:rPr>
          <w:sz w:val="20"/>
          <w:szCs w:val="20"/>
        </w:rPr>
        <w:t xml:space="preserve"> заложены значительные резервы повышения экономичности работы част</w:t>
      </w:r>
      <w:r w:rsidR="008802D4">
        <w:rPr>
          <w:sz w:val="20"/>
          <w:szCs w:val="20"/>
        </w:rPr>
        <w:t>и</w:t>
      </w:r>
      <w:r w:rsidRPr="00133985">
        <w:rPr>
          <w:sz w:val="20"/>
          <w:szCs w:val="20"/>
        </w:rPr>
        <w:t xml:space="preserve"> низкого давления паровых турбин.</w:t>
      </w:r>
    </w:p>
    <w:p w:rsidR="007F458E" w:rsidRPr="00133985" w:rsidRDefault="007F458E" w:rsidP="00133985">
      <w:pPr>
        <w:spacing w:line="240" w:lineRule="auto"/>
        <w:ind w:firstLine="284"/>
        <w:jc w:val="both"/>
        <w:rPr>
          <w:sz w:val="20"/>
          <w:szCs w:val="20"/>
        </w:rPr>
      </w:pPr>
      <w:r w:rsidRPr="00133985">
        <w:rPr>
          <w:sz w:val="20"/>
          <w:szCs w:val="20"/>
        </w:rPr>
        <w:t xml:space="preserve">В условиях рыночной конкуренции между генерирующими компаниями и турбиностроительными заводами вопрос аэродинамического совершенствования </w:t>
      </w:r>
      <w:r w:rsidR="00B6029F" w:rsidRPr="00133985">
        <w:rPr>
          <w:sz w:val="20"/>
          <w:szCs w:val="20"/>
        </w:rPr>
        <w:t>ВП</w:t>
      </w:r>
      <w:r w:rsidRPr="00133985">
        <w:rPr>
          <w:sz w:val="20"/>
          <w:szCs w:val="20"/>
        </w:rPr>
        <w:t xml:space="preserve"> с минимальными трудозатратами представляет</w:t>
      </w:r>
      <w:r w:rsidR="008802D4">
        <w:rPr>
          <w:sz w:val="20"/>
          <w:szCs w:val="20"/>
        </w:rPr>
        <w:t xml:space="preserve"> собой</w:t>
      </w:r>
      <w:r w:rsidRPr="00133985">
        <w:rPr>
          <w:sz w:val="20"/>
          <w:szCs w:val="20"/>
        </w:rPr>
        <w:t xml:space="preserve"> большую практическую ценность.</w:t>
      </w:r>
    </w:p>
    <w:p w:rsidR="00B6029F" w:rsidRPr="00133985" w:rsidRDefault="00113106" w:rsidP="0013398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Анализ модернизаций конструкции ВП паровых турбин проводившихся с целью их аэродинамического совершенствования позволил выделить наиболее часто реализуемые:</w:t>
      </w:r>
    </w:p>
    <w:p w:rsidR="00B6029F" w:rsidRPr="00133985" w:rsidRDefault="00B6029F" w:rsidP="00133985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0"/>
          <w:szCs w:val="20"/>
        </w:rPr>
      </w:pPr>
      <w:r w:rsidRPr="00133985">
        <w:rPr>
          <w:sz w:val="20"/>
          <w:szCs w:val="20"/>
        </w:rPr>
        <w:t xml:space="preserve">Использование осерадиального диффузора </w:t>
      </w:r>
      <w:r w:rsidRPr="00133985">
        <w:rPr>
          <w:sz w:val="20"/>
          <w:szCs w:val="20"/>
          <w:lang w:val="en-US"/>
        </w:rPr>
        <w:t>[</w:t>
      </w:r>
      <w:r w:rsidR="00B07D7A">
        <w:rPr>
          <w:sz w:val="20"/>
          <w:szCs w:val="20"/>
        </w:rPr>
        <w:t>3</w:t>
      </w:r>
      <w:r w:rsidRPr="00133985">
        <w:rPr>
          <w:sz w:val="20"/>
          <w:szCs w:val="20"/>
          <w:lang w:val="en-US"/>
        </w:rPr>
        <w:t>]</w:t>
      </w:r>
      <w:r w:rsidRPr="00133985">
        <w:rPr>
          <w:sz w:val="20"/>
          <w:szCs w:val="20"/>
        </w:rPr>
        <w:t>.</w:t>
      </w:r>
    </w:p>
    <w:p w:rsidR="00B6029F" w:rsidRDefault="00B6029F" w:rsidP="00133985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0"/>
          <w:szCs w:val="20"/>
        </w:rPr>
      </w:pPr>
      <w:r w:rsidRPr="00133985">
        <w:rPr>
          <w:sz w:val="20"/>
          <w:szCs w:val="20"/>
        </w:rPr>
        <w:t xml:space="preserve">Замена реберной </w:t>
      </w:r>
      <w:r w:rsidR="003F2573">
        <w:rPr>
          <w:sz w:val="20"/>
          <w:szCs w:val="20"/>
        </w:rPr>
        <w:t>систем</w:t>
      </w:r>
      <w:r w:rsidR="00330CFD">
        <w:rPr>
          <w:sz w:val="20"/>
          <w:szCs w:val="20"/>
        </w:rPr>
        <w:t>ы</w:t>
      </w:r>
      <w:r w:rsidR="003F2573">
        <w:rPr>
          <w:sz w:val="20"/>
          <w:szCs w:val="20"/>
        </w:rPr>
        <w:t xml:space="preserve"> жесткости </w:t>
      </w:r>
      <w:r w:rsidR="00B07D7A">
        <w:rPr>
          <w:sz w:val="20"/>
          <w:szCs w:val="20"/>
        </w:rPr>
        <w:t xml:space="preserve">на </w:t>
      </w:r>
      <w:r w:rsidR="00330CFD">
        <w:rPr>
          <w:sz w:val="20"/>
          <w:szCs w:val="20"/>
        </w:rPr>
        <w:t>стержнев</w:t>
      </w:r>
      <w:r w:rsidR="00B07D7A">
        <w:rPr>
          <w:sz w:val="20"/>
          <w:szCs w:val="20"/>
        </w:rPr>
        <w:t>ую</w:t>
      </w:r>
      <w:r w:rsidRPr="00133985">
        <w:rPr>
          <w:sz w:val="20"/>
          <w:szCs w:val="20"/>
        </w:rPr>
        <w:t xml:space="preserve"> [</w:t>
      </w:r>
      <w:r w:rsidR="00B07D7A">
        <w:rPr>
          <w:sz w:val="20"/>
          <w:szCs w:val="20"/>
        </w:rPr>
        <w:t>4</w:t>
      </w:r>
      <w:r w:rsidRPr="00133985">
        <w:rPr>
          <w:sz w:val="20"/>
          <w:szCs w:val="20"/>
        </w:rPr>
        <w:t>]</w:t>
      </w:r>
      <w:r w:rsidR="003F2573">
        <w:rPr>
          <w:sz w:val="20"/>
          <w:szCs w:val="20"/>
        </w:rPr>
        <w:t>.</w:t>
      </w:r>
    </w:p>
    <w:p w:rsidR="00E072A1" w:rsidRPr="00133985" w:rsidRDefault="006D7362" w:rsidP="00133985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габаритов</w:t>
      </w:r>
      <w:r w:rsidR="00E072A1">
        <w:rPr>
          <w:sz w:val="20"/>
          <w:szCs w:val="20"/>
        </w:rPr>
        <w:t xml:space="preserve"> ВП </w:t>
      </w:r>
      <w:r w:rsidR="00E072A1" w:rsidRPr="00E072A1">
        <w:rPr>
          <w:sz w:val="20"/>
          <w:szCs w:val="20"/>
        </w:rPr>
        <w:t>[</w:t>
      </w:r>
      <w:r w:rsidR="000C0C3D">
        <w:rPr>
          <w:sz w:val="20"/>
          <w:szCs w:val="20"/>
        </w:rPr>
        <w:t>5</w:t>
      </w:r>
      <w:r w:rsidR="00E072A1" w:rsidRPr="00E072A1">
        <w:rPr>
          <w:sz w:val="20"/>
          <w:szCs w:val="20"/>
        </w:rPr>
        <w:t>]</w:t>
      </w:r>
    </w:p>
    <w:p w:rsidR="00B6029F" w:rsidRPr="00133985" w:rsidRDefault="00B6029F" w:rsidP="00133985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0"/>
          <w:szCs w:val="20"/>
        </w:rPr>
      </w:pPr>
      <w:r w:rsidRPr="00133985">
        <w:rPr>
          <w:sz w:val="20"/>
          <w:szCs w:val="20"/>
        </w:rPr>
        <w:t>Вдув рабочего тела в предотрывную зону диффузора [</w:t>
      </w:r>
      <w:r w:rsidR="00DB6B4F">
        <w:rPr>
          <w:sz w:val="20"/>
          <w:szCs w:val="20"/>
        </w:rPr>
        <w:t>6</w:t>
      </w:r>
      <w:r w:rsidRPr="00133985">
        <w:rPr>
          <w:sz w:val="20"/>
          <w:szCs w:val="20"/>
        </w:rPr>
        <w:t>].</w:t>
      </w:r>
    </w:p>
    <w:p w:rsidR="00B6029F" w:rsidRPr="00133985" w:rsidRDefault="00B6029F" w:rsidP="00133985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0"/>
          <w:szCs w:val="20"/>
        </w:rPr>
      </w:pPr>
      <w:r w:rsidRPr="00133985">
        <w:rPr>
          <w:sz w:val="20"/>
          <w:szCs w:val="20"/>
        </w:rPr>
        <w:t>Применение диффузора с отрицательной перекрышей [</w:t>
      </w:r>
      <w:r w:rsidR="00DB6B4F">
        <w:rPr>
          <w:sz w:val="20"/>
          <w:szCs w:val="20"/>
        </w:rPr>
        <w:t>7</w:t>
      </w:r>
      <w:r w:rsidRPr="00133985">
        <w:rPr>
          <w:sz w:val="20"/>
          <w:szCs w:val="20"/>
        </w:rPr>
        <w:t>].</w:t>
      </w:r>
    </w:p>
    <w:p w:rsidR="00B6029F" w:rsidRPr="00133985" w:rsidRDefault="00B6029F" w:rsidP="00133985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0"/>
          <w:szCs w:val="20"/>
        </w:rPr>
      </w:pPr>
      <w:r w:rsidRPr="00133985">
        <w:rPr>
          <w:sz w:val="20"/>
          <w:szCs w:val="20"/>
        </w:rPr>
        <w:t>Установка</w:t>
      </w:r>
      <w:r w:rsidR="00E072A1" w:rsidRPr="00E072A1">
        <w:rPr>
          <w:sz w:val="20"/>
          <w:szCs w:val="20"/>
        </w:rPr>
        <w:t xml:space="preserve"> </w:t>
      </w:r>
      <w:r w:rsidR="00E072A1">
        <w:rPr>
          <w:sz w:val="20"/>
          <w:szCs w:val="20"/>
        </w:rPr>
        <w:t>или</w:t>
      </w:r>
      <w:r w:rsidRPr="00133985">
        <w:rPr>
          <w:sz w:val="20"/>
          <w:szCs w:val="20"/>
        </w:rPr>
        <w:t xml:space="preserve"> </w:t>
      </w:r>
      <w:r w:rsidR="00E072A1">
        <w:rPr>
          <w:sz w:val="20"/>
          <w:szCs w:val="20"/>
        </w:rPr>
        <w:t xml:space="preserve">удаление </w:t>
      </w:r>
      <w:r w:rsidR="00330CFD">
        <w:rPr>
          <w:sz w:val="20"/>
          <w:szCs w:val="20"/>
        </w:rPr>
        <w:t xml:space="preserve">дефлекторов и </w:t>
      </w:r>
      <w:r w:rsidRPr="00133985">
        <w:rPr>
          <w:sz w:val="20"/>
          <w:szCs w:val="20"/>
        </w:rPr>
        <w:t>направляющих лопаток</w:t>
      </w:r>
      <w:r w:rsidR="00E072A1">
        <w:rPr>
          <w:sz w:val="20"/>
          <w:szCs w:val="20"/>
        </w:rPr>
        <w:t xml:space="preserve"> (ребер)</w:t>
      </w:r>
      <w:r w:rsidR="00330CFD">
        <w:rPr>
          <w:sz w:val="20"/>
          <w:szCs w:val="20"/>
        </w:rPr>
        <w:t xml:space="preserve"> в проточной части ВП</w:t>
      </w:r>
      <w:r w:rsidRPr="00133985">
        <w:rPr>
          <w:sz w:val="20"/>
          <w:szCs w:val="20"/>
        </w:rPr>
        <w:t xml:space="preserve"> </w:t>
      </w:r>
      <w:r w:rsidRPr="00330CFD">
        <w:rPr>
          <w:sz w:val="20"/>
          <w:szCs w:val="20"/>
        </w:rPr>
        <w:t>[</w:t>
      </w:r>
      <w:r w:rsidR="00DE2CC3">
        <w:rPr>
          <w:sz w:val="20"/>
          <w:szCs w:val="20"/>
        </w:rPr>
        <w:t>8</w:t>
      </w:r>
      <w:r w:rsidRPr="00330CFD">
        <w:rPr>
          <w:sz w:val="20"/>
          <w:szCs w:val="20"/>
        </w:rPr>
        <w:t>]</w:t>
      </w:r>
      <w:r w:rsidR="00727710" w:rsidRPr="00133985">
        <w:rPr>
          <w:sz w:val="20"/>
          <w:szCs w:val="20"/>
        </w:rPr>
        <w:t>.</w:t>
      </w:r>
    </w:p>
    <w:p w:rsidR="00727710" w:rsidRPr="00133985" w:rsidRDefault="00113106" w:rsidP="0013398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этом </w:t>
      </w:r>
      <w:r w:rsidR="00727710" w:rsidRPr="00133985">
        <w:rPr>
          <w:sz w:val="20"/>
          <w:szCs w:val="20"/>
        </w:rPr>
        <w:t>наибольший эффект уда</w:t>
      </w:r>
      <w:r>
        <w:rPr>
          <w:sz w:val="20"/>
          <w:szCs w:val="20"/>
        </w:rPr>
        <w:t>валось</w:t>
      </w:r>
      <w:r w:rsidR="00727710" w:rsidRPr="00133985">
        <w:rPr>
          <w:sz w:val="20"/>
          <w:szCs w:val="20"/>
        </w:rPr>
        <w:t xml:space="preserve"> получить </w:t>
      </w:r>
      <w:r>
        <w:rPr>
          <w:sz w:val="20"/>
          <w:szCs w:val="20"/>
        </w:rPr>
        <w:t>путем их комбинации.</w:t>
      </w:r>
    </w:p>
    <w:p w:rsidR="00EF2234" w:rsidRDefault="00330CFD" w:rsidP="00133985">
      <w:pPr>
        <w:spacing w:line="240" w:lineRule="auto"/>
        <w:ind w:firstLine="284"/>
        <w:jc w:val="both"/>
        <w:rPr>
          <w:rFonts w:eastAsiaTheme="minorEastAsia"/>
          <w:sz w:val="20"/>
          <w:szCs w:val="16"/>
        </w:rPr>
      </w:pPr>
      <w:r>
        <w:rPr>
          <w:sz w:val="20"/>
          <w:szCs w:val="20"/>
        </w:rPr>
        <w:t xml:space="preserve">Сводный сравнительный анализ </w:t>
      </w:r>
      <w:r w:rsidR="00113106">
        <w:rPr>
          <w:sz w:val="20"/>
          <w:szCs w:val="20"/>
        </w:rPr>
        <w:t>ряда</w:t>
      </w:r>
      <w:r w:rsidR="004B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выполненных </w:t>
      </w:r>
      <w:r w:rsidR="00113106">
        <w:rPr>
          <w:sz w:val="20"/>
          <w:szCs w:val="20"/>
        </w:rPr>
        <w:t>модернизаций ВП представлен в табл. 1, где э</w:t>
      </w:r>
      <w:r w:rsidR="00EF2234">
        <w:rPr>
          <w:rFonts w:eastAsiaTheme="minorEastAsia"/>
          <w:sz w:val="20"/>
          <w:szCs w:val="16"/>
        </w:rPr>
        <w:t xml:space="preserve">ффективность реализуемых мероприятий показана с использованием общепринятого коэффициента полных потерь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16"/>
              </w:rPr>
            </m:ctrlPr>
          </m:sSubPr>
          <m:e>
            <m:r>
              <w:rPr>
                <w:rFonts w:ascii="Cambria Math" w:hAnsi="Cambria Math"/>
                <w:sz w:val="20"/>
                <w:szCs w:val="16"/>
              </w:rPr>
              <m:t>ξ</m:t>
            </m:r>
          </m:e>
          <m:sub>
            <m:r>
              <w:rPr>
                <w:rFonts w:ascii="Cambria Math" w:hAnsi="Cambria Math"/>
                <w:sz w:val="20"/>
                <w:szCs w:val="16"/>
              </w:rPr>
              <m:t>п</m:t>
            </m:r>
          </m:sub>
        </m:sSub>
      </m:oMath>
      <w:r w:rsidR="00EF2234">
        <w:rPr>
          <w:rFonts w:eastAsiaTheme="minorEastAsia"/>
          <w:sz w:val="20"/>
          <w:szCs w:val="16"/>
        </w:rPr>
        <w:t xml:space="preserve"> </w:t>
      </w:r>
      <w:r w:rsidR="00EF2234" w:rsidRPr="00EF2234">
        <w:rPr>
          <w:rFonts w:eastAsiaTheme="minorEastAsia"/>
          <w:sz w:val="20"/>
          <w:szCs w:val="16"/>
        </w:rPr>
        <w:t>[5]</w:t>
      </w:r>
      <w:r w:rsidR="00EF2234">
        <w:rPr>
          <w:rFonts w:eastAsiaTheme="minorEastAsia"/>
          <w:sz w:val="20"/>
          <w:szCs w:val="16"/>
        </w:rPr>
        <w:t>.</w:t>
      </w:r>
    </w:p>
    <w:p w:rsidR="00DE2CC3" w:rsidRDefault="007E4BAD" w:rsidP="00DE2CC3">
      <w:pPr>
        <w:spacing w:line="240" w:lineRule="auto"/>
        <w:ind w:firstLine="284"/>
        <w:jc w:val="both"/>
        <w:rPr>
          <w:rFonts w:eastAsiaTheme="minorEastAsia"/>
          <w:sz w:val="20"/>
          <w:szCs w:val="16"/>
        </w:rPr>
      </w:pPr>
      <w:r>
        <w:rPr>
          <w:rFonts w:eastAsiaTheme="minorEastAsia"/>
          <w:sz w:val="20"/>
          <w:szCs w:val="16"/>
        </w:rPr>
        <w:t>У</w:t>
      </w:r>
      <w:r w:rsidR="00DE2CC3" w:rsidRPr="00EF2234">
        <w:rPr>
          <w:rFonts w:eastAsiaTheme="minorEastAsia"/>
          <w:sz w:val="20"/>
          <w:szCs w:val="16"/>
        </w:rPr>
        <w:t xml:space="preserve">меньшение коэффициента полных потерь ВП </w:t>
      </w:r>
      <m:oMath>
        <m:r>
          <w:rPr>
            <w:rFonts w:ascii="Cambria Math" w:hAnsi="Cambria Math"/>
            <w:sz w:val="20"/>
            <w:szCs w:val="16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20"/>
                <w:szCs w:val="16"/>
              </w:rPr>
            </m:ctrlPr>
          </m:sSubPr>
          <m:e>
            <m:r>
              <w:rPr>
                <w:rFonts w:ascii="Cambria Math" w:hAnsi="Cambria Math"/>
                <w:sz w:val="20"/>
                <w:szCs w:val="16"/>
              </w:rPr>
              <m:t>ξ</m:t>
            </m:r>
          </m:e>
          <m:sub>
            <m:r>
              <w:rPr>
                <w:rFonts w:ascii="Cambria Math" w:hAnsi="Cambria Math"/>
                <w:sz w:val="20"/>
                <w:szCs w:val="16"/>
              </w:rPr>
              <m:t>п</m:t>
            </m:r>
          </m:sub>
        </m:sSub>
        <m:r>
          <w:rPr>
            <w:rFonts w:ascii="Cambria Math" w:hAnsi="Cambria Math"/>
            <w:sz w:val="20"/>
            <w:szCs w:val="16"/>
          </w:rPr>
          <m:t xml:space="preserve"> </m:t>
        </m:r>
      </m:oMath>
      <w:r w:rsidRPr="00EF2234">
        <w:rPr>
          <w:rFonts w:eastAsiaTheme="minorEastAsia"/>
          <w:sz w:val="20"/>
          <w:szCs w:val="16"/>
        </w:rPr>
        <w:t xml:space="preserve">показывает </w:t>
      </w:r>
      <w:r w:rsidR="00DE2CC3" w:rsidRPr="00EF2234">
        <w:rPr>
          <w:rFonts w:eastAsiaTheme="minorEastAsia"/>
          <w:sz w:val="20"/>
          <w:szCs w:val="16"/>
        </w:rPr>
        <w:t xml:space="preserve">и представляет собой разность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16"/>
              </w:rPr>
            </m:ctrlPr>
          </m:sSubPr>
          <m:e>
            <m:r>
              <w:rPr>
                <w:rFonts w:ascii="Cambria Math" w:hAnsi="Cambria Math"/>
                <w:sz w:val="20"/>
                <w:szCs w:val="16"/>
              </w:rPr>
              <m:t>ξ</m:t>
            </m:r>
          </m:e>
          <m:sub>
            <m:r>
              <w:rPr>
                <w:rFonts w:ascii="Cambria Math" w:hAnsi="Cambria Math"/>
                <w:sz w:val="20"/>
                <w:szCs w:val="16"/>
              </w:rPr>
              <m:t>п</m:t>
            </m:r>
          </m:sub>
        </m:sSub>
      </m:oMath>
      <w:r w:rsidR="00DE2CC3" w:rsidRPr="00EF2234">
        <w:rPr>
          <w:rFonts w:eastAsiaTheme="minorEastAsia"/>
          <w:sz w:val="20"/>
          <w:szCs w:val="16"/>
        </w:rPr>
        <w:t xml:space="preserve"> исходного и модернизированного ВП</w:t>
      </w:r>
      <w:r w:rsidR="00DE2CC3">
        <w:rPr>
          <w:rFonts w:eastAsiaTheme="minorEastAsia"/>
          <w:sz w:val="20"/>
          <w:szCs w:val="16"/>
        </w:rPr>
        <w:t>.</w:t>
      </w:r>
    </w:p>
    <w:p w:rsidR="00DE2CC3" w:rsidRPr="00EF2234" w:rsidRDefault="00DE2CC3" w:rsidP="00DE2CC3">
      <w:pPr>
        <w:spacing w:line="240" w:lineRule="auto"/>
        <w:ind w:firstLine="284"/>
        <w:jc w:val="both"/>
        <w:rPr>
          <w:rFonts w:eastAsiaTheme="minorEastAsia"/>
          <w:sz w:val="20"/>
          <w:szCs w:val="16"/>
        </w:rPr>
      </w:pPr>
      <w:r>
        <w:rPr>
          <w:rFonts w:eastAsiaTheme="minorEastAsia"/>
          <w:sz w:val="20"/>
          <w:szCs w:val="16"/>
        </w:rPr>
        <w:t xml:space="preserve">На основании </w:t>
      </w:r>
      <w:r w:rsidR="007E4BAD">
        <w:rPr>
          <w:rFonts w:eastAsiaTheme="minorEastAsia"/>
          <w:sz w:val="20"/>
          <w:szCs w:val="16"/>
        </w:rPr>
        <w:t xml:space="preserve">анализа </w:t>
      </w:r>
      <w:r>
        <w:rPr>
          <w:rFonts w:eastAsiaTheme="minorEastAsia"/>
          <w:sz w:val="20"/>
          <w:szCs w:val="16"/>
        </w:rPr>
        <w:t xml:space="preserve">табл.1. можно сделать вывод, что </w:t>
      </w:r>
      <w:r w:rsidR="00A1054D">
        <w:rPr>
          <w:rFonts w:eastAsiaTheme="minorEastAsia"/>
          <w:sz w:val="20"/>
          <w:szCs w:val="16"/>
        </w:rPr>
        <w:t xml:space="preserve">повышение </w:t>
      </w:r>
      <w:r>
        <w:rPr>
          <w:rFonts w:eastAsiaTheme="minorEastAsia"/>
          <w:sz w:val="20"/>
          <w:szCs w:val="16"/>
        </w:rPr>
        <w:t xml:space="preserve">эффективности ВП </w:t>
      </w:r>
      <w:r w:rsidR="007E4BAD">
        <w:rPr>
          <w:rFonts w:eastAsiaTheme="minorEastAsia"/>
          <w:sz w:val="20"/>
          <w:szCs w:val="16"/>
        </w:rPr>
        <w:t>достигается</w:t>
      </w:r>
      <w:r w:rsidR="00A1054D">
        <w:rPr>
          <w:rFonts w:eastAsiaTheme="minorEastAsia"/>
          <w:sz w:val="20"/>
          <w:szCs w:val="16"/>
        </w:rPr>
        <w:t xml:space="preserve">, как с помощью масштабных изменений его конструкции (увеличение габаритов), так и за счет менее трудоемких мероприятий </w:t>
      </w:r>
      <w:r w:rsidR="007E4BAD">
        <w:rPr>
          <w:rFonts w:eastAsiaTheme="minorEastAsia"/>
          <w:sz w:val="20"/>
          <w:szCs w:val="16"/>
        </w:rPr>
        <w:t xml:space="preserve">по </w:t>
      </w:r>
      <w:r w:rsidR="00A1054D">
        <w:rPr>
          <w:rFonts w:eastAsiaTheme="minorEastAsia"/>
          <w:sz w:val="20"/>
          <w:szCs w:val="16"/>
        </w:rPr>
        <w:t>организация</w:t>
      </w:r>
      <w:r w:rsidR="007E4BAD">
        <w:rPr>
          <w:rFonts w:eastAsiaTheme="minorEastAsia"/>
          <w:sz w:val="20"/>
          <w:szCs w:val="16"/>
        </w:rPr>
        <w:t xml:space="preserve"> внутреннего пространства</w:t>
      </w:r>
      <w:r w:rsidR="00A1054D">
        <w:rPr>
          <w:rFonts w:eastAsiaTheme="minorEastAsia"/>
          <w:sz w:val="20"/>
          <w:szCs w:val="16"/>
        </w:rPr>
        <w:t xml:space="preserve"> диффузора.</w:t>
      </w:r>
    </w:p>
    <w:p w:rsidR="00DE2CC3" w:rsidRDefault="00133985" w:rsidP="0013398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Дальнейшие исследования </w:t>
      </w:r>
      <w:r w:rsidR="007E4BAD">
        <w:rPr>
          <w:sz w:val="20"/>
          <w:szCs w:val="20"/>
        </w:rPr>
        <w:t>необходимо направить</w:t>
      </w:r>
      <w:r>
        <w:rPr>
          <w:sz w:val="20"/>
          <w:szCs w:val="20"/>
        </w:rPr>
        <w:t xml:space="preserve"> на выявлени</w:t>
      </w:r>
      <w:r w:rsidR="007E4BAD">
        <w:rPr>
          <w:sz w:val="20"/>
          <w:szCs w:val="20"/>
        </w:rPr>
        <w:t>е</w:t>
      </w:r>
      <w:r>
        <w:rPr>
          <w:sz w:val="20"/>
          <w:szCs w:val="20"/>
        </w:rPr>
        <w:t xml:space="preserve"> наиболее эффективных</w:t>
      </w:r>
      <w:r w:rsidR="00DE2CC3">
        <w:rPr>
          <w:sz w:val="20"/>
          <w:szCs w:val="20"/>
        </w:rPr>
        <w:t xml:space="preserve"> универсальных</w:t>
      </w:r>
      <w:r>
        <w:rPr>
          <w:sz w:val="20"/>
          <w:szCs w:val="20"/>
        </w:rPr>
        <w:t xml:space="preserve"> </w:t>
      </w:r>
      <w:r w:rsidR="007E4BAD">
        <w:rPr>
          <w:sz w:val="20"/>
          <w:szCs w:val="20"/>
        </w:rPr>
        <w:t>способов</w:t>
      </w:r>
      <w:r>
        <w:rPr>
          <w:sz w:val="20"/>
          <w:szCs w:val="20"/>
        </w:rPr>
        <w:t xml:space="preserve"> </w:t>
      </w:r>
      <w:r w:rsidR="007E4BAD">
        <w:rPr>
          <w:sz w:val="20"/>
          <w:szCs w:val="20"/>
        </w:rPr>
        <w:t xml:space="preserve">совершенствования ВП, </w:t>
      </w:r>
      <w:r w:rsidR="003A26D6">
        <w:rPr>
          <w:sz w:val="20"/>
          <w:szCs w:val="20"/>
        </w:rPr>
        <w:t>позволяющих получить</w:t>
      </w:r>
      <w:r>
        <w:rPr>
          <w:sz w:val="20"/>
          <w:szCs w:val="20"/>
        </w:rPr>
        <w:t xml:space="preserve"> наибольшее уменьшение коэффициента полных потерь ВП</w:t>
      </w:r>
      <w:r w:rsidR="00264D5F">
        <w:rPr>
          <w:sz w:val="20"/>
          <w:szCs w:val="20"/>
        </w:rPr>
        <w:t>,</w:t>
      </w:r>
      <w:r>
        <w:rPr>
          <w:sz w:val="20"/>
          <w:szCs w:val="20"/>
        </w:rPr>
        <w:t xml:space="preserve"> при наименьших трудозатратах на их реализацию. </w:t>
      </w:r>
    </w:p>
    <w:p w:rsidR="00133985" w:rsidRDefault="00133985" w:rsidP="0013398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Развитие данного направления позволит </w:t>
      </w:r>
      <w:r w:rsidR="00264D5F">
        <w:rPr>
          <w:sz w:val="20"/>
          <w:szCs w:val="20"/>
        </w:rPr>
        <w:t>снизить коэффициент полных потерь ВП</w:t>
      </w:r>
      <w:r>
        <w:rPr>
          <w:sz w:val="20"/>
          <w:szCs w:val="20"/>
        </w:rPr>
        <w:t xml:space="preserve"> в условиях станции, а так же при проектировании</w:t>
      </w:r>
      <w:r w:rsidR="00B07D7A">
        <w:rPr>
          <w:sz w:val="20"/>
          <w:szCs w:val="20"/>
        </w:rPr>
        <w:t xml:space="preserve"> ВП для</w:t>
      </w:r>
      <w:r>
        <w:rPr>
          <w:sz w:val="20"/>
          <w:szCs w:val="20"/>
        </w:rPr>
        <w:t xml:space="preserve"> новых </w:t>
      </w:r>
      <w:r w:rsidR="00E365D3">
        <w:rPr>
          <w:sz w:val="20"/>
          <w:szCs w:val="20"/>
        </w:rPr>
        <w:t xml:space="preserve">паровых </w:t>
      </w:r>
      <w:r>
        <w:rPr>
          <w:sz w:val="20"/>
          <w:szCs w:val="20"/>
        </w:rPr>
        <w:t>турбин</w:t>
      </w:r>
      <w:r w:rsidR="00264D5F">
        <w:rPr>
          <w:sz w:val="20"/>
          <w:szCs w:val="20"/>
        </w:rPr>
        <w:t xml:space="preserve"> ТЭС</w:t>
      </w:r>
      <w:r>
        <w:rPr>
          <w:sz w:val="20"/>
          <w:szCs w:val="20"/>
        </w:rPr>
        <w:t>.</w:t>
      </w:r>
    </w:p>
    <w:p w:rsidR="00CB4263" w:rsidRPr="00A1054D" w:rsidRDefault="00CB4263" w:rsidP="00133985">
      <w:pPr>
        <w:spacing w:line="240" w:lineRule="auto"/>
        <w:ind w:firstLine="284"/>
        <w:jc w:val="both"/>
        <w:rPr>
          <w:sz w:val="16"/>
          <w:szCs w:val="20"/>
        </w:rPr>
      </w:pPr>
    </w:p>
    <w:p w:rsidR="00CB4263" w:rsidRPr="00CB4263" w:rsidRDefault="00CB4263" w:rsidP="00133985">
      <w:pPr>
        <w:spacing w:line="240" w:lineRule="auto"/>
        <w:ind w:firstLine="284"/>
        <w:jc w:val="both"/>
        <w:rPr>
          <w:b/>
          <w:sz w:val="16"/>
          <w:szCs w:val="20"/>
        </w:rPr>
      </w:pPr>
      <w:r w:rsidRPr="00CB4263">
        <w:rPr>
          <w:b/>
          <w:sz w:val="16"/>
          <w:szCs w:val="20"/>
        </w:rPr>
        <w:t>Таблица 1 –</w:t>
      </w:r>
      <w:r>
        <w:rPr>
          <w:b/>
          <w:sz w:val="16"/>
          <w:szCs w:val="20"/>
        </w:rPr>
        <w:t>Сводные данные по</w:t>
      </w:r>
      <w:r w:rsidRPr="00CB4263">
        <w:rPr>
          <w:b/>
          <w:sz w:val="16"/>
          <w:szCs w:val="20"/>
        </w:rPr>
        <w:t xml:space="preserve"> совершенствованию </w:t>
      </w:r>
      <w:r w:rsidR="00DE2CC3">
        <w:rPr>
          <w:b/>
          <w:sz w:val="16"/>
          <w:szCs w:val="20"/>
        </w:rPr>
        <w:t>ВП</w:t>
      </w:r>
      <w:r w:rsidRPr="00CB4263">
        <w:rPr>
          <w:b/>
          <w:sz w:val="16"/>
          <w:szCs w:val="20"/>
        </w:rPr>
        <w:t xml:space="preserve"> паровых турбин</w:t>
      </w:r>
    </w:p>
    <w:tbl>
      <w:tblPr>
        <w:tblStyle w:val="a4"/>
        <w:tblW w:w="0" w:type="auto"/>
        <w:tblLayout w:type="fixed"/>
        <w:tblLook w:val="04A0"/>
      </w:tblPr>
      <w:tblGrid>
        <w:gridCol w:w="1587"/>
        <w:gridCol w:w="3624"/>
        <w:gridCol w:w="567"/>
        <w:gridCol w:w="514"/>
      </w:tblGrid>
      <w:tr w:rsidR="00CB4263" w:rsidRPr="00330CFD" w:rsidTr="00EF2234">
        <w:tc>
          <w:tcPr>
            <w:tcW w:w="1587" w:type="dxa"/>
          </w:tcPr>
          <w:p w:rsidR="00CB4263" w:rsidRPr="00330CFD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 w:rsidRPr="00330CFD">
              <w:rPr>
                <w:sz w:val="16"/>
                <w:szCs w:val="16"/>
              </w:rPr>
              <w:t>Турбина</w:t>
            </w:r>
          </w:p>
        </w:tc>
        <w:tc>
          <w:tcPr>
            <w:tcW w:w="3624" w:type="dxa"/>
          </w:tcPr>
          <w:p w:rsidR="00CB4263" w:rsidRPr="00330CFD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 w:rsidRPr="00330CFD">
              <w:rPr>
                <w:sz w:val="16"/>
                <w:szCs w:val="16"/>
              </w:rPr>
              <w:t>Реализуемые мероприятия</w:t>
            </w:r>
          </w:p>
        </w:tc>
        <w:tc>
          <w:tcPr>
            <w:tcW w:w="567" w:type="dxa"/>
          </w:tcPr>
          <w:p w:rsidR="00CB4263" w:rsidRPr="00330CFD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514" w:type="dxa"/>
          </w:tcPr>
          <w:p w:rsidR="00CB4263" w:rsidRPr="00330CFD" w:rsidRDefault="00CB4263" w:rsidP="001F775B">
            <w:pPr>
              <w:ind w:firstLine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330CFD">
              <w:rPr>
                <w:rFonts w:eastAsia="Calibri" w:cs="Times New Roman"/>
                <w:sz w:val="16"/>
                <w:szCs w:val="16"/>
              </w:rPr>
              <w:t>Ист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</w:p>
        </w:tc>
      </w:tr>
      <w:tr w:rsidR="00CB4263" w:rsidRPr="00330CFD" w:rsidTr="00EF2234">
        <w:tc>
          <w:tcPr>
            <w:tcW w:w="1587" w:type="dxa"/>
          </w:tcPr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К-160-130 ХТГЗ</w:t>
            </w:r>
          </w:p>
          <w:p w:rsidR="00CB4263" w:rsidRPr="003F4B36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(модернизация)</w:t>
            </w:r>
          </w:p>
        </w:tc>
        <w:tc>
          <w:tcPr>
            <w:tcW w:w="3624" w:type="dxa"/>
          </w:tcPr>
          <w:p w:rsidR="00CB4263" w:rsidRPr="00330CFD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Удалена кольцевая направляющая лопатка, организованы окна в продольных и </w:t>
            </w:r>
            <w:proofErr w:type="gramStart"/>
            <w:r>
              <w:rPr>
                <w:sz w:val="16"/>
                <w:szCs w:val="16"/>
              </w:rPr>
              <w:t>поперечном</w:t>
            </w:r>
            <w:proofErr w:type="gramEnd"/>
            <w:r>
              <w:rPr>
                <w:sz w:val="16"/>
                <w:szCs w:val="16"/>
              </w:rPr>
              <w:t xml:space="preserve"> ребрах жесткости</w:t>
            </w:r>
          </w:p>
        </w:tc>
        <w:tc>
          <w:tcPr>
            <w:tcW w:w="567" w:type="dxa"/>
          </w:tcPr>
          <w:p w:rsidR="00CB4263" w:rsidRPr="00330CFD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14" w:type="dxa"/>
          </w:tcPr>
          <w:p w:rsidR="00CB4263" w:rsidRPr="00330CFD" w:rsidRDefault="00CB4263" w:rsidP="00DE2CC3">
            <w:pPr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="00DE2C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CB4263" w:rsidRPr="00330CFD" w:rsidTr="00EF2234">
        <w:tc>
          <w:tcPr>
            <w:tcW w:w="1587" w:type="dxa"/>
          </w:tcPr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К-160-130-2 ХТГЗ</w:t>
            </w:r>
          </w:p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(новый патрубок)</w:t>
            </w:r>
          </w:p>
        </w:tc>
        <w:tc>
          <w:tcPr>
            <w:tcW w:w="3624" w:type="dxa"/>
          </w:tcPr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Увеличены габариты, использован осерадиальный диффузор, изменена направляющая лопатка</w:t>
            </w:r>
          </w:p>
        </w:tc>
        <w:tc>
          <w:tcPr>
            <w:tcW w:w="567" w:type="dxa"/>
          </w:tcPr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514" w:type="dxa"/>
          </w:tcPr>
          <w:p w:rsidR="00CB4263" w:rsidRDefault="00CB4263" w:rsidP="00DE2CC3">
            <w:pPr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="00DE2C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CB4263" w:rsidRPr="00330CFD" w:rsidTr="00EF2234">
        <w:tc>
          <w:tcPr>
            <w:tcW w:w="1587" w:type="dxa"/>
          </w:tcPr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К-175/180-12,8 ТЭС</w:t>
            </w:r>
          </w:p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(новый патрубок)</w:t>
            </w:r>
          </w:p>
        </w:tc>
        <w:tc>
          <w:tcPr>
            <w:tcW w:w="3624" w:type="dxa"/>
          </w:tcPr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Увеличены габариты, использован осерадиальный диффузор, удалена кольцевая направляющая лопатка, реберная система жесткости заменена на </w:t>
            </w:r>
            <w:proofErr w:type="gramStart"/>
            <w:r>
              <w:rPr>
                <w:sz w:val="16"/>
                <w:szCs w:val="16"/>
              </w:rPr>
              <w:t>стержневую</w:t>
            </w:r>
            <w:proofErr w:type="gramEnd"/>
          </w:p>
        </w:tc>
        <w:tc>
          <w:tcPr>
            <w:tcW w:w="567" w:type="dxa"/>
          </w:tcPr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514" w:type="dxa"/>
          </w:tcPr>
          <w:p w:rsidR="00CB4263" w:rsidRDefault="00CB4263" w:rsidP="00DE2CC3">
            <w:pPr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</w:t>
            </w:r>
            <w:r w:rsidR="00DE2CC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CB4263" w:rsidRPr="00330CFD" w:rsidTr="00EF2234">
        <w:tc>
          <w:tcPr>
            <w:tcW w:w="1587" w:type="dxa"/>
          </w:tcPr>
          <w:p w:rsidR="00CB4263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К-330-23,5-1</w:t>
            </w:r>
          </w:p>
          <w:p w:rsidR="00CB4263" w:rsidRPr="00330CFD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(новый патрубок)</w:t>
            </w:r>
          </w:p>
        </w:tc>
        <w:tc>
          <w:tcPr>
            <w:tcW w:w="3624" w:type="dxa"/>
          </w:tcPr>
          <w:p w:rsidR="00CB4263" w:rsidRPr="00330CFD" w:rsidRDefault="00CB4263" w:rsidP="00A1054D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Увеличены габариты, объединены ВП правого и левого потока, реберная система жесткости заменена на </w:t>
            </w:r>
            <w:proofErr w:type="gramStart"/>
            <w:r>
              <w:rPr>
                <w:sz w:val="16"/>
                <w:szCs w:val="16"/>
              </w:rPr>
              <w:t>стержневую</w:t>
            </w:r>
            <w:proofErr w:type="gramEnd"/>
          </w:p>
        </w:tc>
        <w:tc>
          <w:tcPr>
            <w:tcW w:w="567" w:type="dxa"/>
          </w:tcPr>
          <w:p w:rsidR="00CB4263" w:rsidRPr="00330CFD" w:rsidRDefault="00CB4263" w:rsidP="001F775B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514" w:type="dxa"/>
          </w:tcPr>
          <w:p w:rsidR="00CB4263" w:rsidRPr="00330CFD" w:rsidRDefault="00CB4263" w:rsidP="00DE2CC3">
            <w:pPr>
              <w:ind w:firstLine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[1</w:t>
            </w:r>
            <w:r w:rsidR="00DE2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</w:tbl>
    <w:p w:rsidR="00CB4263" w:rsidRPr="00A1054D" w:rsidRDefault="00CB4263" w:rsidP="00133985">
      <w:pPr>
        <w:spacing w:line="240" w:lineRule="auto"/>
        <w:ind w:firstLine="284"/>
        <w:jc w:val="both"/>
        <w:rPr>
          <w:sz w:val="16"/>
          <w:szCs w:val="20"/>
        </w:rPr>
      </w:pPr>
    </w:p>
    <w:p w:rsidR="00A71554" w:rsidRPr="00206560" w:rsidRDefault="00A71554" w:rsidP="00A71554">
      <w:pPr>
        <w:spacing w:line="240" w:lineRule="auto"/>
        <w:ind w:firstLine="284"/>
        <w:jc w:val="center"/>
        <w:rPr>
          <w:b/>
          <w:sz w:val="16"/>
          <w:szCs w:val="16"/>
        </w:rPr>
      </w:pPr>
      <w:r w:rsidRPr="00206560">
        <w:rPr>
          <w:b/>
          <w:sz w:val="16"/>
          <w:szCs w:val="16"/>
        </w:rPr>
        <w:t>Библиографический список</w:t>
      </w:r>
    </w:p>
    <w:p w:rsidR="00A71554" w:rsidRPr="00206560" w:rsidRDefault="00A71554" w:rsidP="00133985">
      <w:pPr>
        <w:spacing w:line="240" w:lineRule="auto"/>
        <w:ind w:firstLine="284"/>
        <w:jc w:val="both"/>
        <w:rPr>
          <w:sz w:val="16"/>
          <w:szCs w:val="16"/>
        </w:rPr>
      </w:pPr>
    </w:p>
    <w:p w:rsidR="00E365D3" w:rsidRDefault="00E365D3" w:rsidP="000C0C3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 w:rsidRPr="00E365D3">
        <w:rPr>
          <w:sz w:val="16"/>
          <w:szCs w:val="16"/>
        </w:rPr>
        <w:t>Мигай В.К., Гудков Э.И. Проектирование и расчет выходных диффузоров турбомашин. Ленинград: Машиностроение, 1981.</w:t>
      </w:r>
      <w:r w:rsidR="007B4716">
        <w:rPr>
          <w:sz w:val="16"/>
          <w:szCs w:val="16"/>
        </w:rPr>
        <w:t xml:space="preserve"> 272</w:t>
      </w:r>
      <w:r w:rsidR="00146BF8">
        <w:rPr>
          <w:sz w:val="16"/>
          <w:szCs w:val="16"/>
        </w:rPr>
        <w:t xml:space="preserve"> с.</w:t>
      </w:r>
    </w:p>
    <w:p w:rsidR="00E365D3" w:rsidRDefault="00E365D3" w:rsidP="000C0C3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 w:rsidRPr="00E365D3">
        <w:rPr>
          <w:sz w:val="16"/>
          <w:szCs w:val="16"/>
        </w:rPr>
        <w:t>Зарянкин А.Е., Симонов Б.П. Выхлопные патрубки п</w:t>
      </w:r>
      <w:r w:rsidR="00146BF8">
        <w:rPr>
          <w:sz w:val="16"/>
          <w:szCs w:val="16"/>
        </w:rPr>
        <w:t>аровых и газовых турбин. М.:</w:t>
      </w:r>
      <w:r w:rsidRPr="00E365D3">
        <w:rPr>
          <w:sz w:val="16"/>
          <w:szCs w:val="16"/>
        </w:rPr>
        <w:t xml:space="preserve"> МЭИ</w:t>
      </w:r>
      <w:r w:rsidR="00146BF8">
        <w:rPr>
          <w:sz w:val="16"/>
          <w:szCs w:val="16"/>
        </w:rPr>
        <w:t>,</w:t>
      </w:r>
      <w:r w:rsidRPr="00E365D3">
        <w:rPr>
          <w:sz w:val="16"/>
          <w:szCs w:val="16"/>
        </w:rPr>
        <w:t xml:space="preserve"> 2002.</w:t>
      </w:r>
      <w:r w:rsidR="00146BF8">
        <w:rPr>
          <w:sz w:val="16"/>
          <w:szCs w:val="16"/>
        </w:rPr>
        <w:t xml:space="preserve"> </w:t>
      </w:r>
      <w:r w:rsidR="007B4716">
        <w:rPr>
          <w:sz w:val="16"/>
          <w:szCs w:val="16"/>
        </w:rPr>
        <w:t>274</w:t>
      </w:r>
      <w:r w:rsidR="00146BF8">
        <w:rPr>
          <w:sz w:val="16"/>
          <w:szCs w:val="16"/>
        </w:rPr>
        <w:t xml:space="preserve"> с.</w:t>
      </w:r>
    </w:p>
    <w:p w:rsidR="00B07D7A" w:rsidRDefault="00B07D7A" w:rsidP="000C0C3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Зысина-Моложен Л.М., Кузнецова В.М., Сачков  Ю.С., Фельдберг Л.А. Эффективность осерадиальных диффузоров при различных режимах течения. Теплоэнергетика. 1980. №5. С 19-23.</w:t>
      </w:r>
    </w:p>
    <w:p w:rsidR="00B07D7A" w:rsidRDefault="00B07D7A" w:rsidP="000C0C3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Гудков Э.И., Конев В.А., Басов В.А. Аэродинамические особенности выхлопных трактов ЦНД с патрубками малой осевой длины. Теплоэнергетика. 1990. №</w:t>
      </w:r>
      <w:r w:rsidR="000C0C3D">
        <w:rPr>
          <w:sz w:val="16"/>
          <w:szCs w:val="16"/>
        </w:rPr>
        <w:t>5. С 31-35.</w:t>
      </w:r>
    </w:p>
    <w:p w:rsidR="000C0C3D" w:rsidRDefault="000C0C3D" w:rsidP="000C0C3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РТМ 108.020.120-77.</w:t>
      </w:r>
      <w:r w:rsidRPr="000C0C3D">
        <w:rPr>
          <w:sz w:val="16"/>
          <w:szCs w:val="16"/>
        </w:rPr>
        <w:t xml:space="preserve"> Аэродинамическое профилирование и расчет выхлопных патрубков цилиндров низкого давления паровых турбин. НПО ЦКТИ. 1979.</w:t>
      </w:r>
      <w:r>
        <w:rPr>
          <w:sz w:val="16"/>
          <w:szCs w:val="16"/>
        </w:rPr>
        <w:t xml:space="preserve"> 40 с.</w:t>
      </w:r>
    </w:p>
    <w:p w:rsidR="00DB6B4F" w:rsidRPr="000C0C3D" w:rsidRDefault="00DB6B4F" w:rsidP="000C0C3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Субботович В.П., Юдин Ю.А., Лапузин А.В., Юдин А.Ю. Аэродинамические исследования участка выходного диффузора турбины со специальным вдувом потока. Вестник НТУ «ХПИ». 2013. №12. С 30-35.</w:t>
      </w:r>
    </w:p>
    <w:p w:rsidR="000C0C3D" w:rsidRDefault="00DB6B4F" w:rsidP="00146BF8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Зарянкин А.Е., Симонов Б.П., Парамонов А.Н., Чусов С.А. Аэродинамическое совершенствование выхлопных патрубков турбомашин.</w:t>
      </w:r>
      <w:r w:rsidR="0084086D">
        <w:rPr>
          <w:sz w:val="16"/>
          <w:szCs w:val="16"/>
        </w:rPr>
        <w:t xml:space="preserve"> Теплоэнергетика. 1998. №1</w:t>
      </w:r>
      <w:r>
        <w:rPr>
          <w:sz w:val="16"/>
          <w:szCs w:val="16"/>
        </w:rPr>
        <w:t xml:space="preserve"> </w:t>
      </w:r>
      <w:r w:rsidR="0084086D">
        <w:rPr>
          <w:sz w:val="16"/>
          <w:szCs w:val="16"/>
        </w:rPr>
        <w:br/>
      </w:r>
      <w:r>
        <w:rPr>
          <w:sz w:val="16"/>
          <w:szCs w:val="16"/>
        </w:rPr>
        <w:t>С. 20-2</w:t>
      </w:r>
      <w:r w:rsidR="0084086D">
        <w:rPr>
          <w:sz w:val="16"/>
          <w:szCs w:val="16"/>
        </w:rPr>
        <w:t>3</w:t>
      </w:r>
      <w:r>
        <w:rPr>
          <w:sz w:val="16"/>
          <w:szCs w:val="16"/>
        </w:rPr>
        <w:t>.</w:t>
      </w:r>
    </w:p>
    <w:p w:rsidR="00DB6B4F" w:rsidRPr="00DB6B4F" w:rsidRDefault="00DB6B4F" w:rsidP="00DB6B4F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Юдин Ю.А., Лапузин А.В. Повышение эффективности выхлопных патрубков ЦНД паровых турбин с помощью широкорежимного дефлектора. Вестник НТУ «ХПИ». 2005. №6. С. 60-64.</w:t>
      </w:r>
    </w:p>
    <w:p w:rsidR="00727E91" w:rsidRDefault="006D7362" w:rsidP="00727E91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 w:rsidRPr="00727E91">
        <w:rPr>
          <w:sz w:val="16"/>
          <w:szCs w:val="16"/>
        </w:rPr>
        <w:t>Симою Л.Л., Лагун В.П. Модернизация выхлопного патрубка турбины К-160-130 ХТГЗ. Электрические станции. 1985. №2. С 20-23.</w:t>
      </w:r>
    </w:p>
    <w:p w:rsidR="00727E91" w:rsidRDefault="00727E91" w:rsidP="00727E91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 w:rsidRPr="00727E91">
        <w:rPr>
          <w:sz w:val="16"/>
          <w:szCs w:val="16"/>
        </w:rPr>
        <w:t>Гудков Н.Н., Кириллов В.И., Кошелев С.А., Адамсон Д.А., Рис В.В. Особенности проектирования выхлопного патрубка паровой турбины К-175/180-12,8 ТЭ</w:t>
      </w:r>
      <w:r w:rsidR="00EF2234">
        <w:rPr>
          <w:sz w:val="16"/>
          <w:szCs w:val="16"/>
        </w:rPr>
        <w:t>С. Российская энергетика -2009.</w:t>
      </w:r>
      <w:r w:rsidRPr="00727E91">
        <w:rPr>
          <w:sz w:val="16"/>
          <w:szCs w:val="16"/>
        </w:rPr>
        <w:t>Екатеринбург: УГТУ-УПИ, 2009. С 46-55.</w:t>
      </w:r>
    </w:p>
    <w:p w:rsidR="000C0C3D" w:rsidRPr="002A77F7" w:rsidRDefault="00727E91" w:rsidP="002A77F7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16"/>
          <w:szCs w:val="16"/>
        </w:rPr>
      </w:pPr>
      <w:r w:rsidRPr="00727E91">
        <w:rPr>
          <w:sz w:val="16"/>
          <w:szCs w:val="16"/>
        </w:rPr>
        <w:t>Гудков Н.Н., Рис В.В., Галаев С.А., Симою Л.Л., Кириллов В.И., Адамсон Д.А. и др. Аэродинамическое проектирование выходных патрубков турбины К-330-23,5</w:t>
      </w:r>
      <w:r w:rsidR="00086CFF">
        <w:rPr>
          <w:sz w:val="16"/>
          <w:szCs w:val="16"/>
        </w:rPr>
        <w:t>-1. Российская энергетика -2009</w:t>
      </w:r>
      <w:r w:rsidR="00EF2234">
        <w:rPr>
          <w:sz w:val="16"/>
          <w:szCs w:val="16"/>
        </w:rPr>
        <w:t xml:space="preserve">. </w:t>
      </w:r>
      <w:r w:rsidRPr="00727E91">
        <w:rPr>
          <w:sz w:val="16"/>
          <w:szCs w:val="16"/>
        </w:rPr>
        <w:t>Екатеринбург: УГТУ-УПИ, 2009. С 72-79.</w:t>
      </w:r>
    </w:p>
    <w:sectPr w:rsidR="000C0C3D" w:rsidRPr="002A77F7" w:rsidSect="00EF2234">
      <w:pgSz w:w="8391" w:h="11907" w:code="1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38" w:rsidRDefault="00D26D38" w:rsidP="00EF2234">
      <w:pPr>
        <w:spacing w:line="240" w:lineRule="auto"/>
      </w:pPr>
      <w:r>
        <w:separator/>
      </w:r>
    </w:p>
  </w:endnote>
  <w:endnote w:type="continuationSeparator" w:id="0">
    <w:p w:rsidR="00D26D38" w:rsidRDefault="00D26D38" w:rsidP="00EF2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38" w:rsidRDefault="00D26D38" w:rsidP="00EF2234">
      <w:pPr>
        <w:spacing w:line="240" w:lineRule="auto"/>
      </w:pPr>
      <w:r>
        <w:separator/>
      </w:r>
    </w:p>
  </w:footnote>
  <w:footnote w:type="continuationSeparator" w:id="0">
    <w:p w:rsidR="00D26D38" w:rsidRDefault="00D26D38" w:rsidP="00EF2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13A"/>
    <w:multiLevelType w:val="hybridMultilevel"/>
    <w:tmpl w:val="6B24DC04"/>
    <w:lvl w:ilvl="0" w:tplc="51186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0C70C2"/>
    <w:multiLevelType w:val="hybridMultilevel"/>
    <w:tmpl w:val="F998F618"/>
    <w:lvl w:ilvl="0" w:tplc="3AFA0D2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922FC2"/>
    <w:multiLevelType w:val="hybridMultilevel"/>
    <w:tmpl w:val="867005F8"/>
    <w:lvl w:ilvl="0" w:tplc="9E6C299A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ECE2695"/>
    <w:multiLevelType w:val="hybridMultilevel"/>
    <w:tmpl w:val="0E960E56"/>
    <w:lvl w:ilvl="0" w:tplc="882C7B5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5A0510A"/>
    <w:multiLevelType w:val="hybridMultilevel"/>
    <w:tmpl w:val="1CDA2B1C"/>
    <w:lvl w:ilvl="0" w:tplc="6BD8D3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61"/>
    <w:rsid w:val="0007704F"/>
    <w:rsid w:val="00086CFF"/>
    <w:rsid w:val="000C0B8F"/>
    <w:rsid w:val="000C0C3D"/>
    <w:rsid w:val="00107588"/>
    <w:rsid w:val="00113106"/>
    <w:rsid w:val="00133985"/>
    <w:rsid w:val="00146BF8"/>
    <w:rsid w:val="00206560"/>
    <w:rsid w:val="00257A3C"/>
    <w:rsid w:val="00264D5F"/>
    <w:rsid w:val="002A77F7"/>
    <w:rsid w:val="002C77A7"/>
    <w:rsid w:val="00330CFD"/>
    <w:rsid w:val="003A26D6"/>
    <w:rsid w:val="003A680F"/>
    <w:rsid w:val="003F2573"/>
    <w:rsid w:val="003F4B36"/>
    <w:rsid w:val="004B5429"/>
    <w:rsid w:val="00530CBC"/>
    <w:rsid w:val="00575A88"/>
    <w:rsid w:val="005C2258"/>
    <w:rsid w:val="00612183"/>
    <w:rsid w:val="006157C5"/>
    <w:rsid w:val="006D7362"/>
    <w:rsid w:val="00727710"/>
    <w:rsid w:val="00727E91"/>
    <w:rsid w:val="007B0F61"/>
    <w:rsid w:val="007B4716"/>
    <w:rsid w:val="007E4BAD"/>
    <w:rsid w:val="007F458E"/>
    <w:rsid w:val="00806A19"/>
    <w:rsid w:val="00825225"/>
    <w:rsid w:val="0084086D"/>
    <w:rsid w:val="008802D4"/>
    <w:rsid w:val="008B7A1F"/>
    <w:rsid w:val="0096792B"/>
    <w:rsid w:val="00A1054D"/>
    <w:rsid w:val="00A71554"/>
    <w:rsid w:val="00AF36C5"/>
    <w:rsid w:val="00B07D7A"/>
    <w:rsid w:val="00B6029F"/>
    <w:rsid w:val="00B63F65"/>
    <w:rsid w:val="00B73D52"/>
    <w:rsid w:val="00B83A4D"/>
    <w:rsid w:val="00BA2204"/>
    <w:rsid w:val="00BF4F72"/>
    <w:rsid w:val="00C9704E"/>
    <w:rsid w:val="00CB4263"/>
    <w:rsid w:val="00D26D38"/>
    <w:rsid w:val="00D300A8"/>
    <w:rsid w:val="00D50C61"/>
    <w:rsid w:val="00DB6B4F"/>
    <w:rsid w:val="00DD1EA5"/>
    <w:rsid w:val="00DE2CC3"/>
    <w:rsid w:val="00E072A1"/>
    <w:rsid w:val="00E365D3"/>
    <w:rsid w:val="00EF2234"/>
    <w:rsid w:val="00F14DA0"/>
    <w:rsid w:val="00FD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9F"/>
    <w:pPr>
      <w:ind w:left="720"/>
      <w:contextualSpacing/>
    </w:pPr>
  </w:style>
  <w:style w:type="table" w:styleId="a4">
    <w:name w:val="Table Grid"/>
    <w:basedOn w:val="a1"/>
    <w:uiPriority w:val="59"/>
    <w:rsid w:val="00330C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30C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0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C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F22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2234"/>
  </w:style>
  <w:style w:type="paragraph" w:styleId="aa">
    <w:name w:val="footer"/>
    <w:basedOn w:val="a"/>
    <w:link w:val="ab"/>
    <w:uiPriority w:val="99"/>
    <w:semiHidden/>
    <w:unhideWhenUsed/>
    <w:rsid w:val="00EF223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2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872E-1A72-46D8-934F-A0D71AFA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utpskbtik6</dc:creator>
  <cp:keywords/>
  <dc:description/>
  <cp:lastModifiedBy>utpskbtik6</cp:lastModifiedBy>
  <cp:revision>25</cp:revision>
  <dcterms:created xsi:type="dcterms:W3CDTF">2015-01-14T04:07:00Z</dcterms:created>
  <dcterms:modified xsi:type="dcterms:W3CDTF">2015-01-26T12:52:00Z</dcterms:modified>
</cp:coreProperties>
</file>