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A0" w:rsidRPr="00F14DA0" w:rsidRDefault="00A70BDB" w:rsidP="00F14DA0">
      <w:pPr>
        <w:spacing w:line="240" w:lineRule="auto"/>
        <w:ind w:firstLine="284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Н.В. Желонкин</w:t>
      </w:r>
      <w:r w:rsidR="00F14DA0" w:rsidRPr="00F14DA0"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н.с</w:t>
      </w:r>
      <w:proofErr w:type="spellEnd"/>
      <w:r w:rsidR="00F14DA0" w:rsidRPr="00F14DA0">
        <w:rPr>
          <w:b/>
          <w:i/>
          <w:sz w:val="20"/>
          <w:szCs w:val="20"/>
        </w:rPr>
        <w:t xml:space="preserve">.; рук. А.Ю. Рябчиков д.т.н., </w:t>
      </w:r>
      <w:r w:rsidR="00742C7E">
        <w:rPr>
          <w:b/>
          <w:i/>
          <w:sz w:val="20"/>
          <w:szCs w:val="20"/>
        </w:rPr>
        <w:t>с</w:t>
      </w:r>
      <w:r w:rsidR="00F14DA0" w:rsidRPr="00F14DA0">
        <w:rPr>
          <w:b/>
          <w:i/>
          <w:sz w:val="20"/>
          <w:szCs w:val="20"/>
        </w:rPr>
        <w:t>.н.</w:t>
      </w:r>
      <w:proofErr w:type="gramStart"/>
      <w:r w:rsidR="00F14DA0" w:rsidRPr="00F14DA0">
        <w:rPr>
          <w:b/>
          <w:i/>
          <w:sz w:val="20"/>
          <w:szCs w:val="20"/>
        </w:rPr>
        <w:t>с</w:t>
      </w:r>
      <w:proofErr w:type="gramEnd"/>
      <w:r w:rsidR="00F14DA0" w:rsidRPr="00F14DA0">
        <w:rPr>
          <w:b/>
          <w:i/>
          <w:sz w:val="20"/>
          <w:szCs w:val="20"/>
        </w:rPr>
        <w:t>.</w:t>
      </w:r>
    </w:p>
    <w:p w:rsidR="00F14DA0" w:rsidRDefault="00F14DA0" w:rsidP="00F14DA0">
      <w:pPr>
        <w:spacing w:line="240" w:lineRule="auto"/>
        <w:ind w:firstLine="284"/>
        <w:jc w:val="right"/>
        <w:rPr>
          <w:b/>
          <w:i/>
          <w:sz w:val="20"/>
          <w:szCs w:val="20"/>
        </w:rPr>
      </w:pPr>
      <w:r w:rsidRPr="00F14DA0">
        <w:rPr>
          <w:b/>
          <w:i/>
          <w:sz w:val="20"/>
          <w:szCs w:val="20"/>
        </w:rPr>
        <w:t>(У</w:t>
      </w:r>
      <w:r w:rsidR="00F56AD8">
        <w:rPr>
          <w:b/>
          <w:i/>
          <w:sz w:val="20"/>
          <w:szCs w:val="20"/>
        </w:rPr>
        <w:t>р</w:t>
      </w:r>
      <w:r w:rsidRPr="00F14DA0">
        <w:rPr>
          <w:b/>
          <w:i/>
          <w:sz w:val="20"/>
          <w:szCs w:val="20"/>
        </w:rPr>
        <w:t>ФУ, г. Екатеринбург)</w:t>
      </w:r>
    </w:p>
    <w:p w:rsidR="00A70BDB" w:rsidRDefault="00A70BDB" w:rsidP="00F30E5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70BDB">
        <w:rPr>
          <w:b/>
          <w:sz w:val="24"/>
          <w:szCs w:val="24"/>
        </w:rPr>
        <w:t>ИНТЕНСИФИКАЦИ</w:t>
      </w:r>
      <w:r w:rsidR="00F30E5C">
        <w:rPr>
          <w:b/>
          <w:sz w:val="24"/>
          <w:szCs w:val="24"/>
        </w:rPr>
        <w:t>Я</w:t>
      </w:r>
      <w:r w:rsidRPr="00A70BDB">
        <w:rPr>
          <w:b/>
          <w:sz w:val="24"/>
          <w:szCs w:val="24"/>
        </w:rPr>
        <w:t xml:space="preserve"> ТЕПЛООБМЕНА В МАСЛООХЛАДИТЕЛЯХ ПАРОТУРБИННЫХ УСТАНОВОК</w:t>
      </w:r>
    </w:p>
    <w:p w:rsidR="00E9790E" w:rsidRPr="00F30E5C" w:rsidRDefault="00E9790E" w:rsidP="00A70BDB">
      <w:pPr>
        <w:spacing w:line="240" w:lineRule="auto"/>
        <w:ind w:firstLine="284"/>
        <w:jc w:val="center"/>
        <w:rPr>
          <w:b/>
          <w:sz w:val="12"/>
          <w:szCs w:val="24"/>
        </w:rPr>
      </w:pPr>
      <w:bookmarkStart w:id="0" w:name="_GoBack"/>
      <w:bookmarkEnd w:id="0"/>
    </w:p>
    <w:p w:rsidR="00A70BDB" w:rsidRPr="009652D8" w:rsidRDefault="00833AE0" w:rsidP="00E9790E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При</w:t>
      </w:r>
      <w:r w:rsidR="00A70BDB">
        <w:rPr>
          <w:sz w:val="20"/>
        </w:rPr>
        <w:t xml:space="preserve"> проектировани</w:t>
      </w:r>
      <w:r>
        <w:rPr>
          <w:sz w:val="20"/>
        </w:rPr>
        <w:t>и</w:t>
      </w:r>
      <w:r w:rsidR="00A70BDB">
        <w:rPr>
          <w:sz w:val="20"/>
        </w:rPr>
        <w:t xml:space="preserve"> теплообменных аппаратов с вязкими теплоносителями для паротурбинных установок (ПТУ) используются зависимости, полученные при течении теплоносителей в пучках гладких трубок </w:t>
      </w:r>
      <w:r w:rsidR="00E9790E">
        <w:rPr>
          <w:sz w:val="20"/>
        </w:rPr>
        <w:t>(рисунок</w:t>
      </w:r>
      <w:r w:rsidR="00A70BDB">
        <w:rPr>
          <w:sz w:val="20"/>
        </w:rPr>
        <w:t xml:space="preserve">, </w:t>
      </w:r>
      <w:r w:rsidR="00352B1D">
        <w:rPr>
          <w:sz w:val="20"/>
        </w:rPr>
        <w:t>1</w:t>
      </w:r>
      <w:r w:rsidR="00A70BDB" w:rsidRPr="00F30E5C">
        <w:rPr>
          <w:sz w:val="20"/>
          <w:szCs w:val="20"/>
        </w:rPr>
        <w:t>) [</w:t>
      </w:r>
      <w:r w:rsidR="00F30E5C" w:rsidRPr="00F30E5C">
        <w:rPr>
          <w:sz w:val="20"/>
          <w:szCs w:val="20"/>
        </w:rPr>
        <w:fldChar w:fldCharType="begin"/>
      </w:r>
      <w:r w:rsidR="00F30E5C" w:rsidRPr="00F30E5C">
        <w:rPr>
          <w:sz w:val="20"/>
          <w:szCs w:val="20"/>
        </w:rPr>
        <w:instrText xml:space="preserve"> REF _Ref361247296 \r \h  \* MERGEFORMAT </w:instrText>
      </w:r>
      <w:r w:rsidR="00F30E5C" w:rsidRPr="00F30E5C">
        <w:rPr>
          <w:sz w:val="20"/>
          <w:szCs w:val="20"/>
        </w:rPr>
      </w:r>
      <w:r w:rsidR="00F30E5C" w:rsidRPr="00F30E5C">
        <w:rPr>
          <w:sz w:val="20"/>
          <w:szCs w:val="20"/>
        </w:rPr>
        <w:fldChar w:fldCharType="separate"/>
      </w:r>
      <w:r w:rsidR="009D290E" w:rsidRPr="00F30E5C">
        <w:rPr>
          <w:sz w:val="20"/>
          <w:szCs w:val="20"/>
        </w:rPr>
        <w:t>1</w:t>
      </w:r>
      <w:r w:rsidR="00F30E5C" w:rsidRPr="00F30E5C">
        <w:rPr>
          <w:sz w:val="20"/>
          <w:szCs w:val="20"/>
        </w:rPr>
        <w:fldChar w:fldCharType="end"/>
      </w:r>
      <w:r w:rsidR="00A70BDB" w:rsidRPr="00F30E5C">
        <w:rPr>
          <w:sz w:val="20"/>
          <w:szCs w:val="20"/>
        </w:rPr>
        <w:t xml:space="preserve">, </w:t>
      </w:r>
      <w:r w:rsidR="00F30E5C" w:rsidRPr="00F30E5C">
        <w:rPr>
          <w:sz w:val="20"/>
          <w:szCs w:val="20"/>
        </w:rPr>
        <w:fldChar w:fldCharType="begin"/>
      </w:r>
      <w:r w:rsidR="00F30E5C" w:rsidRPr="00F30E5C">
        <w:rPr>
          <w:sz w:val="20"/>
          <w:szCs w:val="20"/>
        </w:rPr>
        <w:instrText xml:space="preserve"> REF _Ref379978322 \r \h  \* MERGEFORMAT </w:instrText>
      </w:r>
      <w:r w:rsidR="00F30E5C" w:rsidRPr="00F30E5C">
        <w:rPr>
          <w:sz w:val="20"/>
          <w:szCs w:val="20"/>
        </w:rPr>
      </w:r>
      <w:r w:rsidR="00F30E5C" w:rsidRPr="00F30E5C">
        <w:rPr>
          <w:sz w:val="20"/>
          <w:szCs w:val="20"/>
        </w:rPr>
        <w:fldChar w:fldCharType="separate"/>
      </w:r>
      <w:r w:rsidR="009D290E" w:rsidRPr="00F30E5C">
        <w:rPr>
          <w:sz w:val="20"/>
          <w:szCs w:val="20"/>
        </w:rPr>
        <w:t>2</w:t>
      </w:r>
      <w:r w:rsidR="00F30E5C" w:rsidRPr="00F30E5C">
        <w:rPr>
          <w:sz w:val="20"/>
          <w:szCs w:val="20"/>
        </w:rPr>
        <w:fldChar w:fldCharType="end"/>
      </w:r>
      <w:r w:rsidR="00A70BDB" w:rsidRPr="00F30E5C">
        <w:rPr>
          <w:sz w:val="20"/>
          <w:szCs w:val="20"/>
        </w:rPr>
        <w:t>].</w:t>
      </w:r>
      <w:r w:rsidRPr="00F30E5C">
        <w:rPr>
          <w:sz w:val="20"/>
          <w:szCs w:val="20"/>
        </w:rPr>
        <w:t xml:space="preserve"> Актуальность</w:t>
      </w:r>
      <w:r w:rsidRPr="00833AE0">
        <w:rPr>
          <w:sz w:val="20"/>
        </w:rPr>
        <w:t xml:space="preserve"> применения профилированных трубок в маслоохладителях турбоустановок определяется возрастающими требованиями к повышению эффективности и надежности аппаратов при выполнении ими своих функций в любых условиях (например, при повышенной температуре охлаждающей воды).</w:t>
      </w:r>
    </w:p>
    <w:p w:rsidR="00A70BDB" w:rsidRDefault="00A70BDB" w:rsidP="00A70BDB">
      <w:pPr>
        <w:spacing w:line="240" w:lineRule="auto"/>
        <w:ind w:right="27" w:firstLine="284"/>
        <w:jc w:val="both"/>
        <w:rPr>
          <w:sz w:val="20"/>
        </w:rPr>
      </w:pPr>
      <w:r w:rsidRPr="00F81C14">
        <w:rPr>
          <w:sz w:val="20"/>
        </w:rPr>
        <w:t>В настоящее время в теплообменных аппаратах</w:t>
      </w:r>
      <w:r>
        <w:rPr>
          <w:sz w:val="20"/>
        </w:rPr>
        <w:t xml:space="preserve"> ПТУ</w:t>
      </w:r>
      <w:r w:rsidRPr="00F81C14">
        <w:rPr>
          <w:sz w:val="20"/>
        </w:rPr>
        <w:t xml:space="preserve"> нашли широкое применение профилированные трубки с накаткой – профильные витые (ПВТ) (рис</w:t>
      </w:r>
      <w:r w:rsidR="00E9790E">
        <w:rPr>
          <w:sz w:val="20"/>
        </w:rPr>
        <w:t>унок</w:t>
      </w:r>
      <w:r>
        <w:rPr>
          <w:sz w:val="20"/>
        </w:rPr>
        <w:t xml:space="preserve">, </w:t>
      </w:r>
      <w:r w:rsidR="00352B1D">
        <w:rPr>
          <w:sz w:val="20"/>
        </w:rPr>
        <w:t>2</w:t>
      </w:r>
      <w:r w:rsidRPr="00F81C14">
        <w:rPr>
          <w:sz w:val="20"/>
        </w:rPr>
        <w:t xml:space="preserve">). </w:t>
      </w:r>
      <w:r w:rsidRPr="009A6975">
        <w:rPr>
          <w:sz w:val="20"/>
        </w:rPr>
        <w:t>Дальнейшим развитием поверхности теплообмена с винтовой накаткой является предложенная авторами поверхность теплообмена со встречной накаткой (</w:t>
      </w:r>
      <w:r w:rsidRPr="00F30E5C">
        <w:rPr>
          <w:sz w:val="20"/>
          <w:szCs w:val="20"/>
        </w:rPr>
        <w:t>ТВН) [</w:t>
      </w:r>
      <w:r w:rsidR="00F30E5C" w:rsidRPr="00F30E5C">
        <w:rPr>
          <w:sz w:val="20"/>
          <w:szCs w:val="20"/>
        </w:rPr>
        <w:fldChar w:fldCharType="begin"/>
      </w:r>
      <w:r w:rsidR="00F30E5C" w:rsidRPr="00F30E5C">
        <w:rPr>
          <w:sz w:val="20"/>
          <w:szCs w:val="20"/>
        </w:rPr>
        <w:instrText xml:space="preserve"> REF _Ref379978308 \r \h  \* MERGEFORMAT </w:instrText>
      </w:r>
      <w:r w:rsidR="00F30E5C" w:rsidRPr="00F30E5C">
        <w:rPr>
          <w:sz w:val="20"/>
          <w:szCs w:val="20"/>
        </w:rPr>
      </w:r>
      <w:r w:rsidR="00F30E5C" w:rsidRPr="00F30E5C">
        <w:rPr>
          <w:sz w:val="20"/>
          <w:szCs w:val="20"/>
        </w:rPr>
        <w:fldChar w:fldCharType="separate"/>
      </w:r>
      <w:r w:rsidR="009D290E" w:rsidRPr="00F30E5C">
        <w:rPr>
          <w:sz w:val="20"/>
          <w:szCs w:val="20"/>
        </w:rPr>
        <w:t>3</w:t>
      </w:r>
      <w:r w:rsidR="00F30E5C" w:rsidRPr="00F30E5C">
        <w:rPr>
          <w:sz w:val="20"/>
          <w:szCs w:val="20"/>
        </w:rPr>
        <w:fldChar w:fldCharType="end"/>
      </w:r>
      <w:r w:rsidRPr="00F30E5C">
        <w:rPr>
          <w:sz w:val="20"/>
          <w:szCs w:val="20"/>
        </w:rPr>
        <w:t>]</w:t>
      </w:r>
      <w:r w:rsidRPr="009A6975">
        <w:rPr>
          <w:sz w:val="20"/>
        </w:rPr>
        <w:t xml:space="preserve"> (рис</w:t>
      </w:r>
      <w:r w:rsidR="00E9790E">
        <w:rPr>
          <w:sz w:val="20"/>
        </w:rPr>
        <w:t>унок</w:t>
      </w:r>
      <w:r w:rsidRPr="009A6975">
        <w:rPr>
          <w:sz w:val="20"/>
        </w:rPr>
        <w:t xml:space="preserve">, </w:t>
      </w:r>
      <w:r w:rsidR="00352B1D">
        <w:rPr>
          <w:sz w:val="20"/>
        </w:rPr>
        <w:t>3</w:t>
      </w:r>
      <w:r w:rsidRPr="009A6975">
        <w:rPr>
          <w:sz w:val="20"/>
        </w:rPr>
        <w:t>).</w:t>
      </w:r>
      <w:r>
        <w:rPr>
          <w:sz w:val="20"/>
        </w:rPr>
        <w:t xml:space="preserve"> </w:t>
      </w:r>
    </w:p>
    <w:tbl>
      <w:tblPr>
        <w:tblW w:w="60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</w:tblGrid>
      <w:tr w:rsidR="00A70BDB" w:rsidRPr="00352B1D" w:rsidTr="00A70BDB">
        <w:tc>
          <w:tcPr>
            <w:tcW w:w="6096" w:type="dxa"/>
            <w:shd w:val="clear" w:color="auto" w:fill="auto"/>
          </w:tcPr>
          <w:p w:rsidR="00A70BDB" w:rsidRPr="00352B1D" w:rsidRDefault="00A70BDB" w:rsidP="00E9790E">
            <w:pPr>
              <w:spacing w:line="240" w:lineRule="auto"/>
              <w:ind w:right="84" w:firstLine="0"/>
              <w:jc w:val="center"/>
              <w:rPr>
                <w:sz w:val="16"/>
                <w:szCs w:val="18"/>
              </w:rPr>
            </w:pPr>
            <w:r w:rsidRPr="00352B1D">
              <w:rPr>
                <w:noProof/>
                <w:sz w:val="16"/>
                <w:lang w:eastAsia="ru-RU"/>
              </w:rPr>
              <w:drawing>
                <wp:inline distT="0" distB="0" distL="0" distR="0">
                  <wp:extent cx="2238451" cy="164469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540" cy="164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BDB" w:rsidRPr="00352B1D" w:rsidRDefault="00352B1D" w:rsidP="00352B1D">
            <w:pPr>
              <w:pStyle w:val="a3"/>
              <w:numPr>
                <w:ilvl w:val="0"/>
                <w:numId w:val="8"/>
              </w:numPr>
              <w:spacing w:line="240" w:lineRule="auto"/>
              <w:ind w:right="84"/>
              <w:jc w:val="both"/>
              <w:rPr>
                <w:sz w:val="16"/>
                <w:szCs w:val="18"/>
              </w:rPr>
            </w:pPr>
            <w:r w:rsidRPr="00352B1D">
              <w:rPr>
                <w:sz w:val="16"/>
                <w:szCs w:val="18"/>
              </w:rPr>
              <w:t xml:space="preserve">           2</w:t>
            </w:r>
            <w:r w:rsidR="00A70BDB" w:rsidRPr="00352B1D">
              <w:rPr>
                <w:sz w:val="16"/>
                <w:szCs w:val="18"/>
              </w:rPr>
              <w:t>.</w:t>
            </w:r>
            <w:r w:rsidR="00A70BDB" w:rsidRPr="00352B1D">
              <w:rPr>
                <w:sz w:val="16"/>
                <w:szCs w:val="18"/>
              </w:rPr>
              <w:tab/>
            </w:r>
            <w:r w:rsidR="00A70BDB" w:rsidRPr="00352B1D">
              <w:rPr>
                <w:sz w:val="16"/>
                <w:szCs w:val="18"/>
              </w:rPr>
              <w:tab/>
              <w:t xml:space="preserve">   </w:t>
            </w:r>
            <w:r w:rsidRPr="00352B1D">
              <w:rPr>
                <w:sz w:val="16"/>
                <w:szCs w:val="18"/>
              </w:rPr>
              <w:t xml:space="preserve">    </w:t>
            </w:r>
            <w:r w:rsidR="00490AA0">
              <w:rPr>
                <w:sz w:val="16"/>
                <w:szCs w:val="18"/>
              </w:rPr>
              <w:t xml:space="preserve">  </w:t>
            </w:r>
            <w:r w:rsidRPr="00352B1D">
              <w:rPr>
                <w:sz w:val="16"/>
                <w:szCs w:val="18"/>
              </w:rPr>
              <w:t xml:space="preserve"> 3</w:t>
            </w:r>
            <w:r w:rsidR="00A70BDB" w:rsidRPr="00352B1D">
              <w:rPr>
                <w:sz w:val="16"/>
                <w:szCs w:val="18"/>
              </w:rPr>
              <w:t>.</w:t>
            </w:r>
          </w:p>
        </w:tc>
      </w:tr>
      <w:tr w:rsidR="00A70BDB" w:rsidRPr="00D45070" w:rsidTr="00A70BDB">
        <w:tc>
          <w:tcPr>
            <w:tcW w:w="6096" w:type="dxa"/>
            <w:shd w:val="clear" w:color="auto" w:fill="auto"/>
          </w:tcPr>
          <w:p w:rsidR="00A70BDB" w:rsidRPr="00D45070" w:rsidRDefault="00E9790E" w:rsidP="00352B1D">
            <w:pPr>
              <w:spacing w:line="240" w:lineRule="auto"/>
              <w:ind w:left="-108" w:right="-108" w:firstLine="0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Рисунок</w:t>
            </w:r>
            <w:r w:rsidR="00A70BDB" w:rsidRPr="00E9790E">
              <w:rPr>
                <w:sz w:val="16"/>
                <w:szCs w:val="18"/>
              </w:rPr>
              <w:t xml:space="preserve">. </w:t>
            </w:r>
            <w:r w:rsidR="00352B1D">
              <w:rPr>
                <w:sz w:val="16"/>
                <w:szCs w:val="18"/>
              </w:rPr>
              <w:t>1</w:t>
            </w:r>
            <w:r w:rsidR="00A70BDB" w:rsidRPr="00E9790E">
              <w:rPr>
                <w:sz w:val="16"/>
                <w:szCs w:val="18"/>
              </w:rPr>
              <w:t xml:space="preserve"> — гладкая трубка, </w:t>
            </w:r>
            <w:r w:rsidR="00352B1D">
              <w:rPr>
                <w:sz w:val="16"/>
                <w:szCs w:val="18"/>
              </w:rPr>
              <w:t>2</w:t>
            </w:r>
            <w:r w:rsidR="00A70BDB" w:rsidRPr="00E9790E">
              <w:rPr>
                <w:sz w:val="16"/>
                <w:szCs w:val="18"/>
              </w:rPr>
              <w:t xml:space="preserve"> — профильная витая трубка (ПВТ), </w:t>
            </w:r>
            <w:r w:rsidR="00352B1D">
              <w:rPr>
                <w:sz w:val="16"/>
                <w:szCs w:val="18"/>
              </w:rPr>
              <w:t>3</w:t>
            </w:r>
            <w:r w:rsidR="00A70BDB" w:rsidRPr="00E9790E">
              <w:rPr>
                <w:sz w:val="16"/>
                <w:szCs w:val="18"/>
              </w:rPr>
              <w:t xml:space="preserve"> — трубка со встречной накаткой (</w:t>
            </w:r>
            <w:r w:rsidR="00A70BDB" w:rsidRPr="00F30E5C">
              <w:rPr>
                <w:sz w:val="16"/>
                <w:szCs w:val="16"/>
              </w:rPr>
              <w:t>ТВН) [</w:t>
            </w:r>
            <w:r w:rsidR="00F30E5C" w:rsidRPr="00F30E5C">
              <w:rPr>
                <w:sz w:val="16"/>
                <w:szCs w:val="16"/>
              </w:rPr>
              <w:fldChar w:fldCharType="begin"/>
            </w:r>
            <w:r w:rsidR="00F30E5C" w:rsidRPr="00F30E5C">
              <w:rPr>
                <w:sz w:val="16"/>
                <w:szCs w:val="16"/>
              </w:rPr>
              <w:instrText xml:space="preserve"> REF _Ref379978308 \r \h  \* MERGEFORMAT </w:instrText>
            </w:r>
            <w:r w:rsidR="00F30E5C" w:rsidRPr="00F30E5C">
              <w:rPr>
                <w:sz w:val="16"/>
                <w:szCs w:val="16"/>
              </w:rPr>
            </w:r>
            <w:r w:rsidR="00F30E5C" w:rsidRPr="00F30E5C">
              <w:rPr>
                <w:sz w:val="16"/>
                <w:szCs w:val="16"/>
              </w:rPr>
              <w:fldChar w:fldCharType="separate"/>
            </w:r>
            <w:r w:rsidR="009D290E" w:rsidRPr="00F30E5C">
              <w:rPr>
                <w:sz w:val="16"/>
                <w:szCs w:val="16"/>
              </w:rPr>
              <w:t>3</w:t>
            </w:r>
            <w:r w:rsidR="00F30E5C" w:rsidRPr="00F30E5C">
              <w:rPr>
                <w:sz w:val="16"/>
                <w:szCs w:val="16"/>
              </w:rPr>
              <w:fldChar w:fldCharType="end"/>
            </w:r>
            <w:r w:rsidR="00A70BDB" w:rsidRPr="00F30E5C">
              <w:rPr>
                <w:sz w:val="16"/>
                <w:szCs w:val="16"/>
              </w:rPr>
              <w:t>]:</w:t>
            </w:r>
            <w:r w:rsidR="00A70BDB" w:rsidRPr="00E9790E">
              <w:rPr>
                <w:sz w:val="16"/>
                <w:szCs w:val="18"/>
              </w:rPr>
              <w:t xml:space="preserve"> </w:t>
            </w:r>
            <w:r w:rsidR="00A70BDB" w:rsidRPr="00E9790E">
              <w:rPr>
                <w:i/>
                <w:sz w:val="16"/>
                <w:szCs w:val="18"/>
              </w:rPr>
              <w:t>h, h</w:t>
            </w:r>
            <w:r w:rsidR="00A70BDB" w:rsidRPr="00E9790E">
              <w:rPr>
                <w:i/>
                <w:sz w:val="16"/>
                <w:szCs w:val="18"/>
                <w:vertAlign w:val="subscript"/>
              </w:rPr>
              <w:t>11</w:t>
            </w:r>
            <w:r w:rsidR="00A70BDB" w:rsidRPr="00E9790E">
              <w:rPr>
                <w:i/>
                <w:sz w:val="16"/>
                <w:szCs w:val="18"/>
              </w:rPr>
              <w:t>, h</w:t>
            </w:r>
            <w:r w:rsidR="00A70BDB" w:rsidRPr="00E9790E">
              <w:rPr>
                <w:i/>
                <w:sz w:val="16"/>
                <w:szCs w:val="18"/>
                <w:vertAlign w:val="subscript"/>
              </w:rPr>
              <w:t>12</w:t>
            </w:r>
            <w:r w:rsidR="00A70BDB" w:rsidRPr="00E9790E">
              <w:rPr>
                <w:sz w:val="16"/>
                <w:szCs w:val="18"/>
              </w:rPr>
              <w:t xml:space="preserve"> — глубина канавки, </w:t>
            </w:r>
            <w:proofErr w:type="gramStart"/>
            <w:r w:rsidR="00A70BDB" w:rsidRPr="00E9790E">
              <w:rPr>
                <w:sz w:val="16"/>
                <w:szCs w:val="18"/>
              </w:rPr>
              <w:t>мм</w:t>
            </w:r>
            <w:proofErr w:type="gramEnd"/>
            <w:r w:rsidR="00A70BDB" w:rsidRPr="00E9790E">
              <w:rPr>
                <w:sz w:val="16"/>
                <w:szCs w:val="18"/>
              </w:rPr>
              <w:t xml:space="preserve">; </w:t>
            </w:r>
            <w:r w:rsidR="00A70BDB" w:rsidRPr="00E9790E">
              <w:rPr>
                <w:i/>
                <w:sz w:val="16"/>
                <w:szCs w:val="18"/>
              </w:rPr>
              <w:t>s, s</w:t>
            </w:r>
            <w:r w:rsidR="00A70BDB" w:rsidRPr="00E9790E">
              <w:rPr>
                <w:i/>
                <w:sz w:val="16"/>
                <w:szCs w:val="18"/>
                <w:vertAlign w:val="subscript"/>
              </w:rPr>
              <w:t xml:space="preserve">11, </w:t>
            </w:r>
            <w:r w:rsidR="00A70BDB" w:rsidRPr="00E9790E">
              <w:rPr>
                <w:i/>
                <w:sz w:val="16"/>
                <w:szCs w:val="18"/>
              </w:rPr>
              <w:t>s</w:t>
            </w:r>
            <w:r w:rsidR="00A70BDB" w:rsidRPr="00E9790E">
              <w:rPr>
                <w:i/>
                <w:sz w:val="16"/>
                <w:szCs w:val="18"/>
                <w:vertAlign w:val="subscript"/>
              </w:rPr>
              <w:t>12</w:t>
            </w:r>
            <w:r w:rsidR="00A70BDB" w:rsidRPr="00E9790E">
              <w:rPr>
                <w:sz w:val="16"/>
                <w:szCs w:val="18"/>
              </w:rPr>
              <w:t xml:space="preserve"> — шаг между соседними канавками, мм; </w:t>
            </w:r>
            <w:r w:rsidR="00A70BDB" w:rsidRPr="00E9790E">
              <w:rPr>
                <w:i/>
                <w:sz w:val="16"/>
                <w:szCs w:val="18"/>
              </w:rPr>
              <w:t>z</w:t>
            </w:r>
            <w:r w:rsidR="00A70BDB" w:rsidRPr="00E9790E">
              <w:rPr>
                <w:sz w:val="16"/>
                <w:szCs w:val="18"/>
              </w:rPr>
              <w:t xml:space="preserve"> — число заходов профилирования; δ — толщина стенки трубки; </w:t>
            </w:r>
            <w:r w:rsidR="00A70BDB" w:rsidRPr="00E9790E">
              <w:rPr>
                <w:i/>
                <w:sz w:val="16"/>
                <w:szCs w:val="18"/>
              </w:rPr>
              <w:t>D</w:t>
            </w:r>
            <w:r w:rsidR="00A70BDB" w:rsidRPr="00E9790E">
              <w:rPr>
                <w:i/>
                <w:sz w:val="16"/>
                <w:szCs w:val="18"/>
                <w:vertAlign w:val="subscript"/>
              </w:rPr>
              <w:t>н</w:t>
            </w:r>
            <w:r w:rsidR="00A70BDB" w:rsidRPr="00E9790E">
              <w:rPr>
                <w:sz w:val="16"/>
                <w:szCs w:val="18"/>
              </w:rPr>
              <w:t xml:space="preserve"> — наружный диаметр трубки</w:t>
            </w:r>
          </w:p>
        </w:tc>
      </w:tr>
    </w:tbl>
    <w:p w:rsidR="00031806" w:rsidRDefault="00031806" w:rsidP="00031806">
      <w:pPr>
        <w:spacing w:line="240" w:lineRule="auto"/>
        <w:ind w:right="85" w:firstLine="284"/>
        <w:jc w:val="both"/>
        <w:rPr>
          <w:szCs w:val="28"/>
        </w:rPr>
      </w:pPr>
      <w:r>
        <w:rPr>
          <w:sz w:val="20"/>
        </w:rPr>
        <w:t>Был п</w:t>
      </w:r>
      <w:r w:rsidRPr="00F81C14">
        <w:rPr>
          <w:sz w:val="20"/>
        </w:rPr>
        <w:t xml:space="preserve">роведен комплекс экспериментальных исследований по изучению теплогидравлических процессов в трубных пучках </w:t>
      </w:r>
      <w:r>
        <w:rPr>
          <w:sz w:val="20"/>
        </w:rPr>
        <w:t xml:space="preserve">с ТВН </w:t>
      </w:r>
      <w:r w:rsidRPr="00F81C14">
        <w:rPr>
          <w:sz w:val="20"/>
        </w:rPr>
        <w:t>применительно к маслоохладителям</w:t>
      </w:r>
      <w:r>
        <w:rPr>
          <w:sz w:val="20"/>
        </w:rPr>
        <w:t xml:space="preserve"> ПТУ</w:t>
      </w:r>
      <w:r w:rsidRPr="00F81C14">
        <w:rPr>
          <w:sz w:val="20"/>
        </w:rPr>
        <w:t>.</w:t>
      </w:r>
      <w:r w:rsidRPr="00DC008B">
        <w:rPr>
          <w:szCs w:val="28"/>
        </w:rPr>
        <w:t xml:space="preserve"> </w:t>
      </w:r>
    </w:p>
    <w:p w:rsidR="00031806" w:rsidRDefault="00833AE0" w:rsidP="00833AE0">
      <w:pPr>
        <w:spacing w:line="240" w:lineRule="auto"/>
        <w:ind w:right="85" w:firstLine="284"/>
        <w:jc w:val="both"/>
        <w:rPr>
          <w:sz w:val="20"/>
        </w:rPr>
      </w:pPr>
      <w:r w:rsidRPr="00833AE0">
        <w:rPr>
          <w:sz w:val="20"/>
        </w:rPr>
        <w:t xml:space="preserve">Научная новизна проведенного исследования заключаются в </w:t>
      </w:r>
      <w:r w:rsidR="00031806">
        <w:rPr>
          <w:sz w:val="20"/>
        </w:rPr>
        <w:t>том, что э</w:t>
      </w:r>
      <w:r w:rsidRPr="00833AE0">
        <w:rPr>
          <w:sz w:val="20"/>
        </w:rPr>
        <w:t>кспериментально изучены тепло</w:t>
      </w:r>
      <w:r w:rsidR="00031806">
        <w:rPr>
          <w:sz w:val="20"/>
        </w:rPr>
        <w:t xml:space="preserve">обмен </w:t>
      </w:r>
      <w:r w:rsidRPr="00833AE0">
        <w:rPr>
          <w:sz w:val="20"/>
        </w:rPr>
        <w:t xml:space="preserve">в пучках различно </w:t>
      </w:r>
      <w:r w:rsidRPr="00833AE0">
        <w:rPr>
          <w:sz w:val="20"/>
        </w:rPr>
        <w:lastRenderedPageBreak/>
        <w:t>профилированных трубок при поперечном обтекании их турбинным маслом. Установлено, что интенсивность теплоотдачи от турбинного масла в пучке ТВН в диапазоне чисел Re</w:t>
      </w:r>
      <w:r w:rsidRPr="00031806">
        <w:rPr>
          <w:sz w:val="20"/>
          <w:vertAlign w:val="subscript"/>
        </w:rPr>
        <w:t>м</w:t>
      </w:r>
      <w:r w:rsidRPr="00833AE0">
        <w:rPr>
          <w:sz w:val="20"/>
        </w:rPr>
        <w:t xml:space="preserve"> = 100…700 до 33 % выше, чем в гладкотрубном пучке и зависит от режима течения турбинного масла в пучке трубок. С увеличением значения числа Re</w:t>
      </w:r>
      <w:r w:rsidRPr="00031806">
        <w:rPr>
          <w:sz w:val="20"/>
          <w:vertAlign w:val="subscript"/>
        </w:rPr>
        <w:t>м</w:t>
      </w:r>
      <w:r w:rsidRPr="00833AE0">
        <w:rPr>
          <w:sz w:val="20"/>
        </w:rPr>
        <w:t xml:space="preserve"> интенсивность теплоотдачи в пучках возрастает</w:t>
      </w:r>
      <w:r w:rsidR="00AD57E1" w:rsidRPr="00AD57E1">
        <w:rPr>
          <w:sz w:val="20"/>
        </w:rPr>
        <w:t xml:space="preserve"> </w:t>
      </w:r>
      <w:r w:rsidR="00AD57E1" w:rsidRPr="009A6975">
        <w:rPr>
          <w:sz w:val="20"/>
        </w:rPr>
        <w:t>[</w:t>
      </w:r>
      <w:r w:rsidR="00AD57E1" w:rsidRPr="00AD57E1">
        <w:rPr>
          <w:sz w:val="20"/>
        </w:rPr>
        <w:t>4</w:t>
      </w:r>
      <w:r w:rsidR="00AD57E1" w:rsidRPr="009A6975">
        <w:rPr>
          <w:sz w:val="20"/>
        </w:rPr>
        <w:t>]</w:t>
      </w:r>
      <w:r w:rsidRPr="00833AE0">
        <w:rPr>
          <w:sz w:val="20"/>
        </w:rPr>
        <w:t xml:space="preserve">. </w:t>
      </w:r>
    </w:p>
    <w:p w:rsidR="00F14DA0" w:rsidRPr="00031806" w:rsidRDefault="00031806" w:rsidP="00A70BDB">
      <w:pPr>
        <w:spacing w:line="240" w:lineRule="auto"/>
        <w:ind w:firstLine="284"/>
        <w:jc w:val="both"/>
        <w:rPr>
          <w:sz w:val="20"/>
        </w:rPr>
      </w:pPr>
      <w:r w:rsidRPr="00031806">
        <w:rPr>
          <w:sz w:val="20"/>
        </w:rPr>
        <w:t>Личный вклад автора заключается в постановке задач исследований, разработке экспериментальн</w:t>
      </w:r>
      <w:r w:rsidR="00E9790E">
        <w:rPr>
          <w:sz w:val="20"/>
        </w:rPr>
        <w:t>ого</w:t>
      </w:r>
      <w:r w:rsidRPr="00031806">
        <w:rPr>
          <w:sz w:val="20"/>
        </w:rPr>
        <w:t xml:space="preserve"> стенд</w:t>
      </w:r>
      <w:r w:rsidR="00E9790E">
        <w:rPr>
          <w:sz w:val="20"/>
        </w:rPr>
        <w:t>а</w:t>
      </w:r>
      <w:r w:rsidRPr="00031806">
        <w:rPr>
          <w:sz w:val="20"/>
        </w:rPr>
        <w:t>, планировании и выполнении экспериментальных исследований, получении исходных данных, обработке и интерпретации экспериментальных данных, разработке рекомендаций для инженерной практики по совершенствованию маслоохладителей</w:t>
      </w:r>
      <w:r w:rsidR="00E9790E">
        <w:rPr>
          <w:sz w:val="20"/>
        </w:rPr>
        <w:t xml:space="preserve"> ПТУ</w:t>
      </w:r>
      <w:r w:rsidRPr="00031806">
        <w:rPr>
          <w:sz w:val="20"/>
        </w:rPr>
        <w:t xml:space="preserve"> с</w:t>
      </w:r>
      <w:r w:rsidR="00E9790E">
        <w:rPr>
          <w:sz w:val="20"/>
        </w:rPr>
        <w:t xml:space="preserve"> профилированными трубками</w:t>
      </w:r>
      <w:r w:rsidRPr="00031806">
        <w:rPr>
          <w:sz w:val="20"/>
        </w:rPr>
        <w:t>.</w:t>
      </w:r>
    </w:p>
    <w:p w:rsidR="003E1332" w:rsidRDefault="00E9790E" w:rsidP="003E1332">
      <w:pPr>
        <w:spacing w:line="240" w:lineRule="auto"/>
        <w:ind w:firstLine="284"/>
        <w:jc w:val="both"/>
        <w:rPr>
          <w:sz w:val="20"/>
        </w:rPr>
      </w:pPr>
      <w:r w:rsidRPr="00E9790E">
        <w:rPr>
          <w:sz w:val="20"/>
        </w:rPr>
        <w:t xml:space="preserve">Практическая значимость заключается в том, что предложена и реализована новая теплообменная поверхность (ТВН) для маслоохладителей </w:t>
      </w:r>
      <w:r>
        <w:rPr>
          <w:sz w:val="20"/>
        </w:rPr>
        <w:t>ПТУ</w:t>
      </w:r>
      <w:r w:rsidRPr="00E9790E">
        <w:rPr>
          <w:sz w:val="20"/>
        </w:rPr>
        <w:t>, определены параметры профилирования трубок со встречной накаткой, рекомендуемые к реализации в маслоохладителях турбоустановок с учетом диапазонов характерных параметров технологических процессов в них; представлены рекомендации для инженерной практики в части уточнения позонной методики расчета маслоохладителя. Обобщенные зависимости уже использованы для расчета теплогидравлических характеристик промышленного образца маслоохладителя МБ-50М-75 с трубным пучком из ТВН турбоустановки К-160-130 ХТЗ.</w:t>
      </w:r>
    </w:p>
    <w:p w:rsidR="00A70BDB" w:rsidRDefault="003E1332" w:rsidP="003E1332">
      <w:pPr>
        <w:spacing w:line="240" w:lineRule="auto"/>
        <w:ind w:firstLine="284"/>
        <w:jc w:val="both"/>
        <w:rPr>
          <w:sz w:val="20"/>
        </w:rPr>
      </w:pPr>
      <w:r w:rsidRPr="003E1332">
        <w:rPr>
          <w:sz w:val="20"/>
        </w:rPr>
        <w:t xml:space="preserve">Исследования проводились в рамках выполнения НИОКР по </w:t>
      </w:r>
      <w:proofErr w:type="spellStart"/>
      <w:r w:rsidRPr="003E1332">
        <w:rPr>
          <w:sz w:val="20"/>
        </w:rPr>
        <w:t>Госзаданию</w:t>
      </w:r>
      <w:proofErr w:type="spellEnd"/>
      <w:r w:rsidR="00AD57E1">
        <w:rPr>
          <w:sz w:val="20"/>
        </w:rPr>
        <w:t>, заявка № 900</w:t>
      </w:r>
      <w:r w:rsidRPr="003E1332">
        <w:rPr>
          <w:sz w:val="20"/>
        </w:rPr>
        <w:t xml:space="preserve"> </w:t>
      </w:r>
      <w:r w:rsidR="00742C7E">
        <w:rPr>
          <w:sz w:val="20"/>
        </w:rPr>
        <w:t>«</w:t>
      </w:r>
      <w:r w:rsidRPr="003E1332">
        <w:rPr>
          <w:sz w:val="20"/>
        </w:rPr>
        <w:t xml:space="preserve">Повышение эффективности и надежности теплообменного оборудования энергопотребляющих и </w:t>
      </w:r>
      <w:proofErr w:type="spellStart"/>
      <w:r w:rsidRPr="003E1332">
        <w:rPr>
          <w:sz w:val="20"/>
        </w:rPr>
        <w:t>энергогенерирующих</w:t>
      </w:r>
      <w:proofErr w:type="spellEnd"/>
      <w:r w:rsidRPr="003E1332">
        <w:rPr>
          <w:sz w:val="20"/>
        </w:rPr>
        <w:t xml:space="preserve"> установок</w:t>
      </w:r>
      <w:r w:rsidR="00742C7E">
        <w:rPr>
          <w:sz w:val="20"/>
        </w:rPr>
        <w:t>»</w:t>
      </w:r>
      <w:r>
        <w:rPr>
          <w:sz w:val="20"/>
        </w:rPr>
        <w:t>.</w:t>
      </w:r>
    </w:p>
    <w:p w:rsidR="003E1332" w:rsidRPr="00F30E5C" w:rsidRDefault="003E1332" w:rsidP="003E1332">
      <w:pPr>
        <w:spacing w:line="240" w:lineRule="auto"/>
        <w:ind w:firstLine="284"/>
        <w:jc w:val="both"/>
        <w:rPr>
          <w:sz w:val="10"/>
        </w:rPr>
      </w:pPr>
    </w:p>
    <w:p w:rsidR="00833AE0" w:rsidRPr="00206560" w:rsidRDefault="00833AE0" w:rsidP="00833AE0">
      <w:pPr>
        <w:spacing w:line="240" w:lineRule="auto"/>
        <w:ind w:firstLine="284"/>
        <w:jc w:val="center"/>
        <w:rPr>
          <w:b/>
          <w:sz w:val="16"/>
          <w:szCs w:val="16"/>
        </w:rPr>
      </w:pPr>
      <w:r w:rsidRPr="00206560">
        <w:rPr>
          <w:b/>
          <w:sz w:val="16"/>
          <w:szCs w:val="16"/>
        </w:rPr>
        <w:t>Библиографический список</w:t>
      </w:r>
    </w:p>
    <w:p w:rsidR="00A70BDB" w:rsidRPr="00F30E5C" w:rsidRDefault="00A70BDB" w:rsidP="00F14DA0">
      <w:pPr>
        <w:spacing w:line="240" w:lineRule="auto"/>
        <w:ind w:firstLine="284"/>
        <w:jc w:val="both"/>
        <w:rPr>
          <w:sz w:val="10"/>
          <w:szCs w:val="24"/>
        </w:rPr>
      </w:pPr>
    </w:p>
    <w:p w:rsidR="00833AE0" w:rsidRPr="00E9790E" w:rsidRDefault="00833AE0" w:rsidP="00833AE0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sz w:val="16"/>
          <w:szCs w:val="28"/>
        </w:rPr>
      </w:pPr>
      <w:bookmarkStart w:id="1" w:name="_Ref361247296"/>
      <w:r w:rsidRPr="00E9790E">
        <w:rPr>
          <w:b/>
          <w:sz w:val="16"/>
          <w:szCs w:val="28"/>
        </w:rPr>
        <w:t>Жукаускас А.А.</w:t>
      </w:r>
      <w:r w:rsidRPr="00E9790E">
        <w:rPr>
          <w:sz w:val="16"/>
          <w:szCs w:val="28"/>
        </w:rPr>
        <w:t xml:space="preserve"> Конвективный перенос в теплообменниках / </w:t>
      </w:r>
      <w:proofErr w:type="spellStart"/>
      <w:r w:rsidRPr="00E9790E">
        <w:rPr>
          <w:sz w:val="16"/>
          <w:szCs w:val="28"/>
        </w:rPr>
        <w:t>А.А.Жукаускас</w:t>
      </w:r>
      <w:proofErr w:type="spellEnd"/>
      <w:r w:rsidRPr="00E9790E">
        <w:rPr>
          <w:sz w:val="16"/>
          <w:szCs w:val="28"/>
        </w:rPr>
        <w:t xml:space="preserve"> М.: Наука, 1982. 427 с.</w:t>
      </w:r>
      <w:bookmarkEnd w:id="1"/>
    </w:p>
    <w:p w:rsidR="00833AE0" w:rsidRPr="00E9790E" w:rsidRDefault="00833AE0" w:rsidP="00833AE0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sz w:val="16"/>
          <w:szCs w:val="28"/>
        </w:rPr>
      </w:pPr>
      <w:bookmarkStart w:id="2" w:name="_Ref379978322"/>
      <w:bookmarkStart w:id="3" w:name="_Ref363058595"/>
      <w:bookmarkStart w:id="4" w:name="_Ref379968471"/>
      <w:r w:rsidRPr="00E9790E">
        <w:rPr>
          <w:b/>
          <w:sz w:val="16"/>
          <w:szCs w:val="28"/>
        </w:rPr>
        <w:t>Методика</w:t>
      </w:r>
      <w:r w:rsidRPr="00E9790E">
        <w:rPr>
          <w:sz w:val="16"/>
          <w:szCs w:val="28"/>
        </w:rPr>
        <w:t xml:space="preserve"> расчета и проектирования охладителей масла для систем маслоснабжения турбоустановок: РТМ 108.020.126-80 / Л.: НПО ЦКТИ, 1982. 76 с.</w:t>
      </w:r>
      <w:bookmarkEnd w:id="2"/>
    </w:p>
    <w:p w:rsidR="00833AE0" w:rsidRPr="00E9790E" w:rsidRDefault="00833AE0" w:rsidP="00833AE0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sz w:val="16"/>
          <w:szCs w:val="28"/>
        </w:rPr>
      </w:pPr>
      <w:bookmarkStart w:id="5" w:name="_Ref379978308"/>
      <w:proofErr w:type="gramStart"/>
      <w:r w:rsidRPr="00E9790E">
        <w:rPr>
          <w:b/>
          <w:sz w:val="16"/>
          <w:szCs w:val="28"/>
        </w:rPr>
        <w:t>Желонкин Н.В.</w:t>
      </w:r>
      <w:r w:rsidRPr="00E9790E">
        <w:rPr>
          <w:sz w:val="16"/>
          <w:szCs w:val="28"/>
        </w:rPr>
        <w:t xml:space="preserve">, Бродов Ю.М., Рябчиков А.Ю., Аронсон К.Э. Теплообменная труба / Патент на полезную модель № 112752, Российская федерация, МПК </w:t>
      </w:r>
      <w:r w:rsidRPr="00E9790E">
        <w:rPr>
          <w:sz w:val="16"/>
          <w:szCs w:val="28"/>
          <w:lang w:val="en-US"/>
        </w:rPr>
        <w:t>F</w:t>
      </w:r>
      <w:r w:rsidRPr="00E9790E">
        <w:rPr>
          <w:sz w:val="16"/>
          <w:szCs w:val="28"/>
        </w:rPr>
        <w:t>28</w:t>
      </w:r>
      <w:r w:rsidRPr="00E9790E">
        <w:rPr>
          <w:sz w:val="16"/>
          <w:szCs w:val="28"/>
          <w:lang w:val="en-US"/>
        </w:rPr>
        <w:t>F</w:t>
      </w:r>
      <w:r w:rsidRPr="00E9790E">
        <w:rPr>
          <w:sz w:val="16"/>
          <w:szCs w:val="28"/>
        </w:rPr>
        <w:t xml:space="preserve">1/00 заявитель и патентообладатель </w:t>
      </w:r>
      <w:r w:rsidRPr="00E9790E">
        <w:rPr>
          <w:bCs/>
          <w:sz w:val="16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Б.Н. Ельцина». </w:t>
      </w:r>
      <w:r w:rsidRPr="00E9790E">
        <w:rPr>
          <w:sz w:val="16"/>
          <w:szCs w:val="28"/>
        </w:rPr>
        <w:t>–</w:t>
      </w:r>
      <w:r w:rsidRPr="00E9790E">
        <w:rPr>
          <w:bCs/>
          <w:sz w:val="16"/>
          <w:szCs w:val="28"/>
        </w:rPr>
        <w:t xml:space="preserve"> № 2011134212/06</w:t>
      </w:r>
      <w:r w:rsidRPr="00E9790E">
        <w:rPr>
          <w:sz w:val="16"/>
          <w:szCs w:val="28"/>
        </w:rPr>
        <w:t>; заявл.</w:t>
      </w:r>
      <w:r w:rsidRPr="00E9790E">
        <w:rPr>
          <w:bCs/>
          <w:sz w:val="16"/>
          <w:szCs w:val="28"/>
        </w:rPr>
        <w:t xml:space="preserve"> 15.08.2011; опубл. </w:t>
      </w:r>
      <w:r w:rsidRPr="00E9790E">
        <w:rPr>
          <w:sz w:val="16"/>
          <w:szCs w:val="28"/>
        </w:rPr>
        <w:t>20.01.2012</w:t>
      </w:r>
      <w:bookmarkEnd w:id="3"/>
      <w:r w:rsidRPr="00E9790E">
        <w:rPr>
          <w:sz w:val="16"/>
          <w:szCs w:val="28"/>
        </w:rPr>
        <w:t>, Бюл. 2. – 2 с.</w:t>
      </w:r>
      <w:bookmarkEnd w:id="4"/>
      <w:bookmarkEnd w:id="5"/>
      <w:proofErr w:type="gramEnd"/>
    </w:p>
    <w:p w:rsidR="00A70BDB" w:rsidRPr="00E9790E" w:rsidRDefault="00AA04D6" w:rsidP="00833AE0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sz w:val="16"/>
          <w:szCs w:val="28"/>
        </w:rPr>
      </w:pPr>
      <w:bookmarkStart w:id="6" w:name="_Ref379893797"/>
      <w:r w:rsidRPr="00AA04D6">
        <w:rPr>
          <w:b/>
          <w:sz w:val="16"/>
          <w:szCs w:val="28"/>
        </w:rPr>
        <w:t xml:space="preserve">Интенсификация </w:t>
      </w:r>
      <w:r w:rsidRPr="00376093">
        <w:rPr>
          <w:sz w:val="16"/>
          <w:szCs w:val="28"/>
        </w:rPr>
        <w:t>теплообмена при обтекании вязкой жидкостью пучков трубок со встречной накаткой</w:t>
      </w:r>
      <w:r w:rsidRPr="00AA04D6">
        <w:rPr>
          <w:b/>
          <w:sz w:val="16"/>
          <w:szCs w:val="28"/>
        </w:rPr>
        <w:t xml:space="preserve"> </w:t>
      </w:r>
      <w:r w:rsidR="00833AE0" w:rsidRPr="00E9790E">
        <w:rPr>
          <w:sz w:val="16"/>
          <w:szCs w:val="28"/>
        </w:rPr>
        <w:t>/ Бродов Ю.М</w:t>
      </w:r>
      <w:r>
        <w:rPr>
          <w:sz w:val="16"/>
          <w:szCs w:val="28"/>
        </w:rPr>
        <w:t xml:space="preserve">., </w:t>
      </w:r>
      <w:r w:rsidR="00376093">
        <w:rPr>
          <w:sz w:val="16"/>
          <w:szCs w:val="28"/>
        </w:rPr>
        <w:t>Рябчиков А.Ю.,</w:t>
      </w:r>
      <w:r w:rsidR="00376093" w:rsidRPr="00E9790E">
        <w:rPr>
          <w:sz w:val="16"/>
          <w:szCs w:val="28"/>
        </w:rPr>
        <w:t xml:space="preserve"> </w:t>
      </w:r>
      <w:r>
        <w:rPr>
          <w:sz w:val="16"/>
          <w:szCs w:val="28"/>
        </w:rPr>
        <w:t xml:space="preserve">Аронсон К.Э., </w:t>
      </w:r>
      <w:r w:rsidR="00833AE0" w:rsidRPr="00E9790E">
        <w:rPr>
          <w:sz w:val="16"/>
          <w:szCs w:val="28"/>
        </w:rPr>
        <w:t xml:space="preserve">Желонкин Н.В. // </w:t>
      </w:r>
      <w:r w:rsidR="00376093" w:rsidRPr="00376093">
        <w:rPr>
          <w:sz w:val="16"/>
          <w:szCs w:val="28"/>
        </w:rPr>
        <w:t xml:space="preserve">Тезисы Шестой Российской национальной конференции по теплообмену. В 3 томах (27-31 октября 2014 г., Москва) Т. 3. – М.: Издательский дом МЭИ, 2014. </w:t>
      </w:r>
      <w:r w:rsidR="00376093" w:rsidRPr="00376093">
        <w:rPr>
          <w:sz w:val="16"/>
          <w:szCs w:val="28"/>
          <w:lang w:val="en-US"/>
        </w:rPr>
        <w:t>C</w:t>
      </w:r>
      <w:r w:rsidR="00376093" w:rsidRPr="00376093">
        <w:rPr>
          <w:sz w:val="16"/>
          <w:szCs w:val="28"/>
        </w:rPr>
        <w:t>. 32-33</w:t>
      </w:r>
      <w:r w:rsidR="00833AE0" w:rsidRPr="00E9790E">
        <w:rPr>
          <w:sz w:val="16"/>
          <w:szCs w:val="28"/>
        </w:rPr>
        <w:t>.</w:t>
      </w:r>
      <w:bookmarkEnd w:id="6"/>
    </w:p>
    <w:sectPr w:rsidR="00A70BDB" w:rsidRPr="00E9790E" w:rsidSect="009D290E">
      <w:pgSz w:w="8391" w:h="11907" w:code="1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06" w:rsidRDefault="00031806" w:rsidP="00EF2234">
      <w:pPr>
        <w:spacing w:line="240" w:lineRule="auto"/>
      </w:pPr>
      <w:r>
        <w:separator/>
      </w:r>
    </w:p>
  </w:endnote>
  <w:endnote w:type="continuationSeparator" w:id="0">
    <w:p w:rsidR="00031806" w:rsidRDefault="00031806" w:rsidP="00EF2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06" w:rsidRDefault="00031806" w:rsidP="00EF2234">
      <w:pPr>
        <w:spacing w:line="240" w:lineRule="auto"/>
      </w:pPr>
      <w:r>
        <w:separator/>
      </w:r>
    </w:p>
  </w:footnote>
  <w:footnote w:type="continuationSeparator" w:id="0">
    <w:p w:rsidR="00031806" w:rsidRDefault="00031806" w:rsidP="00EF22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3B83"/>
    <w:multiLevelType w:val="hybridMultilevel"/>
    <w:tmpl w:val="E2CE93F8"/>
    <w:lvl w:ilvl="0" w:tplc="38080570">
      <w:start w:val="1"/>
      <w:numFmt w:val="decimal"/>
      <w:lvlText w:val="%1."/>
      <w:lvlJc w:val="left"/>
      <w:pPr>
        <w:ind w:left="213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37D6513A"/>
    <w:multiLevelType w:val="hybridMultilevel"/>
    <w:tmpl w:val="6B24DC04"/>
    <w:lvl w:ilvl="0" w:tplc="51186A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C02E20"/>
    <w:multiLevelType w:val="hybridMultilevel"/>
    <w:tmpl w:val="B226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16596"/>
    <w:multiLevelType w:val="hybridMultilevel"/>
    <w:tmpl w:val="0602B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C70C2"/>
    <w:multiLevelType w:val="hybridMultilevel"/>
    <w:tmpl w:val="F998F618"/>
    <w:lvl w:ilvl="0" w:tplc="3AFA0D2E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922FC2"/>
    <w:multiLevelType w:val="hybridMultilevel"/>
    <w:tmpl w:val="867005F8"/>
    <w:lvl w:ilvl="0" w:tplc="9E6C299A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ECE2695"/>
    <w:multiLevelType w:val="hybridMultilevel"/>
    <w:tmpl w:val="0E960E56"/>
    <w:lvl w:ilvl="0" w:tplc="882C7B56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5A0510A"/>
    <w:multiLevelType w:val="hybridMultilevel"/>
    <w:tmpl w:val="1CDA2B1C"/>
    <w:lvl w:ilvl="0" w:tplc="6BD8D3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F61"/>
    <w:rsid w:val="00031806"/>
    <w:rsid w:val="0007704F"/>
    <w:rsid w:val="00086CFF"/>
    <w:rsid w:val="000C0B8F"/>
    <w:rsid w:val="000C0C3D"/>
    <w:rsid w:val="00107588"/>
    <w:rsid w:val="00133985"/>
    <w:rsid w:val="00146BF8"/>
    <w:rsid w:val="00206560"/>
    <w:rsid w:val="00216FFC"/>
    <w:rsid w:val="00257A3C"/>
    <w:rsid w:val="002A77F7"/>
    <w:rsid w:val="002C77A7"/>
    <w:rsid w:val="00330CFD"/>
    <w:rsid w:val="00352B1D"/>
    <w:rsid w:val="00376093"/>
    <w:rsid w:val="003A680F"/>
    <w:rsid w:val="003E1332"/>
    <w:rsid w:val="003F2573"/>
    <w:rsid w:val="003F4B36"/>
    <w:rsid w:val="00490AA0"/>
    <w:rsid w:val="004B5429"/>
    <w:rsid w:val="00530CBC"/>
    <w:rsid w:val="00575A88"/>
    <w:rsid w:val="005C2258"/>
    <w:rsid w:val="00612183"/>
    <w:rsid w:val="006D7362"/>
    <w:rsid w:val="00710D67"/>
    <w:rsid w:val="00727710"/>
    <w:rsid w:val="00727E91"/>
    <w:rsid w:val="00742C7E"/>
    <w:rsid w:val="007B0F61"/>
    <w:rsid w:val="007B4716"/>
    <w:rsid w:val="007F458E"/>
    <w:rsid w:val="00806A19"/>
    <w:rsid w:val="00825225"/>
    <w:rsid w:val="00833AE0"/>
    <w:rsid w:val="008802D4"/>
    <w:rsid w:val="008B7A1F"/>
    <w:rsid w:val="0096792B"/>
    <w:rsid w:val="009D290E"/>
    <w:rsid w:val="00A1054D"/>
    <w:rsid w:val="00A70BDB"/>
    <w:rsid w:val="00A71554"/>
    <w:rsid w:val="00AA04D6"/>
    <w:rsid w:val="00AD57E1"/>
    <w:rsid w:val="00AF36C5"/>
    <w:rsid w:val="00B07D7A"/>
    <w:rsid w:val="00B6029F"/>
    <w:rsid w:val="00B63F65"/>
    <w:rsid w:val="00B73D52"/>
    <w:rsid w:val="00B83A4D"/>
    <w:rsid w:val="00BA2204"/>
    <w:rsid w:val="00BB4823"/>
    <w:rsid w:val="00BF4F72"/>
    <w:rsid w:val="00C9704E"/>
    <w:rsid w:val="00CB4263"/>
    <w:rsid w:val="00D300A8"/>
    <w:rsid w:val="00D50C61"/>
    <w:rsid w:val="00DB6B4F"/>
    <w:rsid w:val="00DD1EA5"/>
    <w:rsid w:val="00DE2CC3"/>
    <w:rsid w:val="00E072A1"/>
    <w:rsid w:val="00E365D3"/>
    <w:rsid w:val="00E9790E"/>
    <w:rsid w:val="00EF2234"/>
    <w:rsid w:val="00F14DA0"/>
    <w:rsid w:val="00F30E5C"/>
    <w:rsid w:val="00F31842"/>
    <w:rsid w:val="00F56AD8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029F"/>
    <w:pPr>
      <w:ind w:left="720"/>
      <w:contextualSpacing/>
    </w:pPr>
  </w:style>
  <w:style w:type="table" w:styleId="a4">
    <w:name w:val="Table Grid"/>
    <w:basedOn w:val="a1"/>
    <w:uiPriority w:val="59"/>
    <w:rsid w:val="00330C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30C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30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C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F223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2234"/>
  </w:style>
  <w:style w:type="paragraph" w:styleId="aa">
    <w:name w:val="footer"/>
    <w:basedOn w:val="a"/>
    <w:link w:val="ab"/>
    <w:uiPriority w:val="99"/>
    <w:semiHidden/>
    <w:unhideWhenUsed/>
    <w:rsid w:val="00EF223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2234"/>
  </w:style>
  <w:style w:type="character" w:customStyle="1" w:styleId="apple-converted-space">
    <w:name w:val="apple-converted-space"/>
    <w:basedOn w:val="a0"/>
    <w:rsid w:val="003E1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69104-6276-4D78-82E5-5D9FDFA8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utpskbtik6</dc:creator>
  <cp:keywords/>
  <dc:description/>
  <cp:lastModifiedBy>Коля</cp:lastModifiedBy>
  <cp:revision>35</cp:revision>
  <cp:lastPrinted>2015-02-06T06:25:00Z</cp:lastPrinted>
  <dcterms:created xsi:type="dcterms:W3CDTF">2015-01-14T04:07:00Z</dcterms:created>
  <dcterms:modified xsi:type="dcterms:W3CDTF">2015-02-09T11:07:00Z</dcterms:modified>
</cp:coreProperties>
</file>