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0F" w:rsidRDefault="0032410F" w:rsidP="0032410F">
      <w:pPr>
        <w:spacing w:after="0" w:line="240" w:lineRule="auto"/>
        <w:jc w:val="right"/>
        <w:rPr>
          <w:i/>
          <w:szCs w:val="20"/>
        </w:rPr>
      </w:pPr>
      <w:r w:rsidRPr="0032410F">
        <w:rPr>
          <w:i/>
          <w:szCs w:val="20"/>
        </w:rPr>
        <w:t>Зубов Д.И., аспирант,</w:t>
      </w:r>
      <w:r>
        <w:rPr>
          <w:i/>
          <w:szCs w:val="20"/>
        </w:rPr>
        <w:t xml:space="preserve"> Лоншаков А.С., аспирант, Суворов Д.М., к.т.н.</w:t>
      </w:r>
    </w:p>
    <w:p w:rsidR="0032410F" w:rsidRPr="0032410F" w:rsidRDefault="0032410F" w:rsidP="0032410F">
      <w:pPr>
        <w:spacing w:after="0" w:line="240" w:lineRule="auto"/>
        <w:jc w:val="right"/>
        <w:rPr>
          <w:i/>
          <w:szCs w:val="20"/>
        </w:rPr>
      </w:pPr>
      <w:r>
        <w:rPr>
          <w:i/>
          <w:szCs w:val="20"/>
        </w:rPr>
        <w:t>(</w:t>
      </w:r>
      <w:proofErr w:type="spellStart"/>
      <w:r>
        <w:rPr>
          <w:i/>
          <w:szCs w:val="20"/>
        </w:rPr>
        <w:t>ВятГУ</w:t>
      </w:r>
      <w:proofErr w:type="spellEnd"/>
      <w:r>
        <w:rPr>
          <w:i/>
          <w:szCs w:val="20"/>
        </w:rPr>
        <w:t xml:space="preserve">, </w:t>
      </w:r>
      <w:proofErr w:type="spellStart"/>
      <w:r>
        <w:rPr>
          <w:i/>
          <w:szCs w:val="20"/>
        </w:rPr>
        <w:t>г</w:t>
      </w:r>
      <w:proofErr w:type="gramStart"/>
      <w:r>
        <w:rPr>
          <w:i/>
          <w:szCs w:val="20"/>
        </w:rPr>
        <w:t>.К</w:t>
      </w:r>
      <w:proofErr w:type="gramEnd"/>
      <w:r>
        <w:rPr>
          <w:i/>
          <w:szCs w:val="20"/>
        </w:rPr>
        <w:t>иров</w:t>
      </w:r>
      <w:proofErr w:type="spellEnd"/>
      <w:r>
        <w:rPr>
          <w:i/>
          <w:szCs w:val="20"/>
        </w:rPr>
        <w:t>)</w:t>
      </w:r>
    </w:p>
    <w:p w:rsidR="00E3063B" w:rsidRPr="0032410F" w:rsidRDefault="00E3063B" w:rsidP="0032410F">
      <w:pPr>
        <w:spacing w:after="0" w:line="240" w:lineRule="auto"/>
        <w:jc w:val="right"/>
        <w:rPr>
          <w:rFonts w:cs="Times New Roman"/>
          <w:szCs w:val="20"/>
        </w:rPr>
      </w:pPr>
    </w:p>
    <w:p w:rsidR="0032410F" w:rsidRDefault="00337FF1" w:rsidP="00337FF1">
      <w:pPr>
        <w:spacing w:after="0" w:line="240" w:lineRule="auto"/>
        <w:jc w:val="center"/>
        <w:rPr>
          <w:rFonts w:cs="Times New Roman"/>
          <w:b/>
          <w:caps/>
          <w:sz w:val="24"/>
          <w:szCs w:val="24"/>
        </w:rPr>
      </w:pPr>
      <w:r w:rsidRPr="00337FF1">
        <w:rPr>
          <w:rFonts w:cs="Times New Roman"/>
          <w:b/>
          <w:caps/>
          <w:sz w:val="24"/>
          <w:szCs w:val="24"/>
        </w:rPr>
        <w:t xml:space="preserve">Теплоснабжение с использованием солнечного соляного пруда и теплового насоса в условиях Кировской области </w:t>
      </w:r>
    </w:p>
    <w:p w:rsidR="00337FF1" w:rsidRPr="00337FF1" w:rsidRDefault="00337FF1" w:rsidP="00337FF1">
      <w:pPr>
        <w:spacing w:after="0" w:line="240" w:lineRule="auto"/>
        <w:jc w:val="center"/>
        <w:rPr>
          <w:rFonts w:cs="Times New Roman"/>
          <w:b/>
          <w:caps/>
          <w:sz w:val="24"/>
          <w:szCs w:val="24"/>
        </w:rPr>
      </w:pPr>
    </w:p>
    <w:p w:rsidR="0041287B" w:rsidRPr="00030E52" w:rsidRDefault="0041287B" w:rsidP="002E5009">
      <w:pPr>
        <w:spacing w:after="0" w:line="240" w:lineRule="auto"/>
        <w:ind w:firstLine="284"/>
        <w:rPr>
          <w:rFonts w:eastAsia="Times New Roman"/>
          <w:lang w:eastAsia="ru-RU"/>
        </w:rPr>
      </w:pPr>
      <w:r w:rsidRPr="00D55406">
        <w:t>Специалистам в области теплоснабжения в недалеком будущем</w:t>
      </w:r>
      <w:r>
        <w:t xml:space="preserve"> </w:t>
      </w:r>
      <w:r w:rsidRPr="00D55406">
        <w:t>придется сталкиваться с различными системами, создаваемыми на базе</w:t>
      </w:r>
      <w:r>
        <w:t xml:space="preserve"> </w:t>
      </w:r>
      <w:r w:rsidRPr="00D55406">
        <w:t>нетрадиционных топлив, одним из которых является солнечное</w:t>
      </w:r>
      <w:r>
        <w:t xml:space="preserve"> </w:t>
      </w:r>
      <w:r w:rsidRPr="00D55406">
        <w:t>излучение.</w:t>
      </w:r>
      <w:r w:rsidRPr="00D55406">
        <w:rPr>
          <w:rFonts w:hint="eastAsia"/>
        </w:rPr>
        <w:t xml:space="preserve"> </w:t>
      </w:r>
      <w:r w:rsidRPr="00D55406">
        <w:t>В среднем годовое количество солнечной радиации, поступающей на</w:t>
      </w:r>
      <w:r>
        <w:t xml:space="preserve"> </w:t>
      </w:r>
      <w:r w:rsidRPr="00D55406">
        <w:t xml:space="preserve">поверхность Земли, составляет 2000-2500 </w:t>
      </w:r>
      <w:proofErr w:type="spellStart"/>
      <w:r w:rsidRPr="00D55406">
        <w:t>кВт</w:t>
      </w:r>
      <w:r w:rsidRPr="00030E52">
        <w:rPr>
          <w:rFonts w:eastAsia="Times New Roman"/>
          <w:lang w:eastAsia="ru-RU"/>
        </w:rPr>
        <w:t>∙</w:t>
      </w:r>
      <w:r w:rsidRPr="00D55406">
        <w:t>ч</w:t>
      </w:r>
      <w:proofErr w:type="spellEnd"/>
      <w:r w:rsidRPr="00D55406">
        <w:t>/м</w:t>
      </w:r>
      <w:proofErr w:type="gramStart"/>
      <w:r w:rsidRPr="00D55406">
        <w:rPr>
          <w:vertAlign w:val="superscript"/>
        </w:rPr>
        <w:t>2</w:t>
      </w:r>
      <w:proofErr w:type="gramEnd"/>
      <w:r w:rsidRPr="00D55406">
        <w:t xml:space="preserve"> в зонах пустынь и</w:t>
      </w:r>
      <w:r>
        <w:t xml:space="preserve"> </w:t>
      </w:r>
      <w:r w:rsidRPr="00D55406">
        <w:t xml:space="preserve">1000-1500 </w:t>
      </w:r>
      <w:proofErr w:type="spellStart"/>
      <w:r w:rsidRPr="00D55406">
        <w:t>кВт</w:t>
      </w:r>
      <w:r w:rsidRPr="00030E52">
        <w:rPr>
          <w:rFonts w:eastAsia="Times New Roman"/>
          <w:lang w:eastAsia="ru-RU"/>
        </w:rPr>
        <w:t>∙</w:t>
      </w:r>
      <w:r w:rsidRPr="00D55406">
        <w:t>ч</w:t>
      </w:r>
      <w:proofErr w:type="spellEnd"/>
      <w:r w:rsidRPr="00D55406">
        <w:t>/м</w:t>
      </w:r>
      <w:r w:rsidRPr="00D55406">
        <w:rPr>
          <w:vertAlign w:val="superscript"/>
        </w:rPr>
        <w:t>2</w:t>
      </w:r>
      <w:r w:rsidRPr="00D55406">
        <w:t xml:space="preserve"> в районах высоких широт. Необходимо отметить,</w:t>
      </w:r>
      <w:r>
        <w:t xml:space="preserve"> </w:t>
      </w:r>
      <w:r w:rsidRPr="00D55406">
        <w:t>что солнечная радиация распределяется на поверхности Земли гораздо</w:t>
      </w:r>
      <w:r>
        <w:t xml:space="preserve"> </w:t>
      </w:r>
      <w:r w:rsidRPr="00D55406">
        <w:t>равномернее, чем другие источники.</w:t>
      </w:r>
      <w:r w:rsidRPr="00D55406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Т</w:t>
      </w:r>
      <w:r w:rsidRPr="00030E52">
        <w:rPr>
          <w:rFonts w:eastAsia="Times New Roman"/>
          <w:lang w:eastAsia="ru-RU"/>
        </w:rPr>
        <w:t xml:space="preserve">ерритории России, включая многие северные районы, характеризуются существенными среднегодовым поступлением солнечной энергии 2,5 – 4,5 </w:t>
      </w:r>
      <w:proofErr w:type="spellStart"/>
      <w:r w:rsidRPr="00030E52">
        <w:rPr>
          <w:rFonts w:eastAsia="Times New Roman"/>
          <w:lang w:eastAsia="ru-RU"/>
        </w:rPr>
        <w:t>кВт∙ч</w:t>
      </w:r>
      <w:proofErr w:type="spellEnd"/>
      <w:r w:rsidRPr="00030E52">
        <w:rPr>
          <w:rFonts w:eastAsia="Times New Roman"/>
          <w:lang w:eastAsia="ru-RU"/>
        </w:rPr>
        <w:t>/м</w:t>
      </w:r>
      <w:proofErr w:type="gramStart"/>
      <w:r w:rsidRPr="00030E52">
        <w:rPr>
          <w:rFonts w:eastAsia="Times New Roman"/>
          <w:vertAlign w:val="superscript"/>
          <w:lang w:eastAsia="ru-RU"/>
        </w:rPr>
        <w:t>2</w:t>
      </w:r>
      <w:proofErr w:type="gramEnd"/>
      <w:r w:rsidRPr="00030E52">
        <w:rPr>
          <w:rFonts w:eastAsia="Times New Roman"/>
          <w:lang w:eastAsia="ru-RU"/>
        </w:rPr>
        <w:t xml:space="preserve"> день. Для Кировской области данный показатель составляет 2,8 </w:t>
      </w:r>
      <w:proofErr w:type="spellStart"/>
      <w:r w:rsidRPr="00030E52">
        <w:rPr>
          <w:rFonts w:eastAsia="Times New Roman"/>
          <w:lang w:eastAsia="ru-RU"/>
        </w:rPr>
        <w:t>кВт∙ч</w:t>
      </w:r>
      <w:proofErr w:type="spellEnd"/>
      <w:r w:rsidRPr="00030E52">
        <w:rPr>
          <w:rFonts w:eastAsia="Times New Roman"/>
          <w:lang w:eastAsia="ru-RU"/>
        </w:rPr>
        <w:t>/м</w:t>
      </w:r>
      <w:proofErr w:type="gramStart"/>
      <w:r w:rsidRPr="00327AFE">
        <w:rPr>
          <w:rFonts w:eastAsia="Times New Roman"/>
          <w:vertAlign w:val="superscript"/>
          <w:lang w:eastAsia="ru-RU"/>
        </w:rPr>
        <w:t>2</w:t>
      </w:r>
      <w:proofErr w:type="gramEnd"/>
      <w:r w:rsidRPr="00030E52">
        <w:rPr>
          <w:rFonts w:eastAsia="Times New Roman"/>
          <w:lang w:eastAsia="ru-RU"/>
        </w:rPr>
        <w:t xml:space="preserve"> в день.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339"/>
      </w:tblGrid>
      <w:tr w:rsidR="0041287B" w:rsidRPr="0018267E" w:rsidTr="002E5009">
        <w:tc>
          <w:tcPr>
            <w:tcW w:w="6339" w:type="dxa"/>
          </w:tcPr>
          <w:p w:rsidR="0041287B" w:rsidRPr="0018267E" w:rsidRDefault="002E5009" w:rsidP="002E5009">
            <w:pPr>
              <w:rPr>
                <w:rFonts w:eastAsia="Times New Roman"/>
                <w:lang w:eastAsia="ru-RU"/>
              </w:rPr>
            </w:pPr>
            <w:r w:rsidRPr="0018267E">
              <w:rPr>
                <w:noProof/>
                <w:lang w:eastAsia="ru-RU"/>
              </w:rPr>
              <w:drawing>
                <wp:inline distT="0" distB="0" distL="0" distR="0" wp14:anchorId="4C6118A0" wp14:editId="43FA8F7C">
                  <wp:extent cx="3993099" cy="2269554"/>
                  <wp:effectExtent l="0" t="0" r="7620" b="0"/>
                  <wp:docPr id="1" name="Рисунок 9" descr="C:\Documents and Settings\alon001\Local Settings\Temporary Internet Files\Content.Word\Новый рисунок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alon001\Local Settings\Temporary Internet Files\Content.Word\Новый рисунок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629" cy="2269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87B" w:rsidRPr="0018267E" w:rsidTr="002E5009">
        <w:tc>
          <w:tcPr>
            <w:tcW w:w="6339" w:type="dxa"/>
          </w:tcPr>
          <w:p w:rsidR="0041287B" w:rsidRDefault="0041287B" w:rsidP="009429BF">
            <w:pPr>
              <w:ind w:firstLine="284"/>
              <w:rPr>
                <w:rFonts w:eastAsia="Times New Roman"/>
                <w:i/>
                <w:lang w:eastAsia="ru-RU"/>
              </w:rPr>
            </w:pPr>
            <w:r w:rsidRPr="002E5009">
              <w:rPr>
                <w:rFonts w:eastAsia="Times New Roman"/>
                <w:sz w:val="16"/>
                <w:szCs w:val="16"/>
                <w:lang w:eastAsia="ru-RU"/>
              </w:rPr>
              <w:t>Рис.1</w:t>
            </w:r>
            <w:r w:rsidR="006D039E">
              <w:rPr>
                <w:rFonts w:eastAsia="Times New Roman"/>
                <w:sz w:val="16"/>
                <w:szCs w:val="16"/>
                <w:lang w:eastAsia="ru-RU"/>
              </w:rPr>
              <w:t>.</w:t>
            </w:r>
            <w:r w:rsidRPr="002E5009">
              <w:rPr>
                <w:rFonts w:eastAsia="Times New Roman"/>
                <w:sz w:val="16"/>
                <w:szCs w:val="16"/>
                <w:lang w:eastAsia="ru-RU"/>
              </w:rPr>
              <w:t xml:space="preserve"> Суммарная (прямая и рассеянная) солнечная радиация на горизонтальную поверхность при действительных условиях облачности, </w:t>
            </w:r>
            <w:proofErr w:type="spellStart"/>
            <w:r w:rsidRPr="002E5009">
              <w:rPr>
                <w:rFonts w:eastAsia="Times New Roman"/>
                <w:sz w:val="16"/>
                <w:szCs w:val="16"/>
                <w:lang w:eastAsia="ru-RU"/>
              </w:rPr>
              <w:t>кВт·ч</w:t>
            </w:r>
            <w:proofErr w:type="spellEnd"/>
            <w:r w:rsidRPr="002E5009">
              <w:rPr>
                <w:rFonts w:eastAsia="Times New Roman"/>
                <w:sz w:val="16"/>
                <w:szCs w:val="16"/>
                <w:lang w:eastAsia="ru-RU"/>
              </w:rPr>
              <w:t>/м</w:t>
            </w:r>
            <w:proofErr w:type="gramStart"/>
            <w:r w:rsidRPr="002E5009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2E5009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 xml:space="preserve"> </w:t>
            </w:r>
            <w:r w:rsidRPr="002E5009">
              <w:rPr>
                <w:rFonts w:eastAsia="Times New Roman"/>
                <w:sz w:val="16"/>
                <w:szCs w:val="16"/>
                <w:lang w:eastAsia="ru-RU"/>
              </w:rPr>
              <w:t>для г. Кирова</w:t>
            </w:r>
            <w:r w:rsidRPr="0018267E">
              <w:rPr>
                <w:rFonts w:eastAsia="Times New Roman"/>
                <w:i/>
                <w:lang w:eastAsia="ru-RU"/>
              </w:rPr>
              <w:t>.</w:t>
            </w:r>
          </w:p>
          <w:p w:rsidR="0041287B" w:rsidRPr="00B74C54" w:rsidRDefault="0041287B" w:rsidP="002E5009">
            <w:pPr>
              <w:ind w:firstLine="284"/>
              <w:rPr>
                <w:rFonts w:eastAsia="Times New Roman"/>
                <w:lang w:eastAsia="ru-RU"/>
              </w:rPr>
            </w:pPr>
          </w:p>
        </w:tc>
      </w:tr>
    </w:tbl>
    <w:p w:rsidR="0041287B" w:rsidRDefault="0041287B" w:rsidP="002E5009">
      <w:pPr>
        <w:spacing w:after="0" w:line="240" w:lineRule="auto"/>
        <w:ind w:firstLine="284"/>
      </w:pPr>
      <w:r w:rsidRPr="00D55406">
        <w:t>Аккумулирование и преобразование солнечной энергии с</w:t>
      </w:r>
      <w:r w:rsidR="002E5009">
        <w:t xml:space="preserve"> </w:t>
      </w:r>
      <w:r w:rsidRPr="00D55406">
        <w:t>применением солнечных</w:t>
      </w:r>
      <w:r>
        <w:t xml:space="preserve"> соляных</w:t>
      </w:r>
      <w:r w:rsidRPr="00D55406">
        <w:t xml:space="preserve"> прудов</w:t>
      </w:r>
      <w:r>
        <w:t xml:space="preserve"> </w:t>
      </w:r>
      <w:r w:rsidRPr="00D55406">
        <w:t xml:space="preserve">занимает все более заметное место в ряду современных технологий использования возобновляемых </w:t>
      </w:r>
      <w:r w:rsidRPr="00D55406">
        <w:lastRenderedPageBreak/>
        <w:t>источников энергии.</w:t>
      </w:r>
      <w:r>
        <w:t xml:space="preserve"> </w:t>
      </w:r>
      <w:r w:rsidRPr="005069A5">
        <w:t xml:space="preserve">Основное условие работы таких прудов – наличие градиента концентрации соли по толщине воды, </w:t>
      </w:r>
      <w:proofErr w:type="gramStart"/>
      <w:r w:rsidRPr="005069A5">
        <w:t>который</w:t>
      </w:r>
      <w:proofErr w:type="gramEnd"/>
      <w:r w:rsidRPr="005069A5">
        <w:t xml:space="preserve"> препятствует перемешиванию различных по температуре слоев.</w:t>
      </w:r>
    </w:p>
    <w:p w:rsidR="00401D95" w:rsidRDefault="0041287B" w:rsidP="002E5009">
      <w:pPr>
        <w:spacing w:after="0" w:line="240" w:lineRule="auto"/>
        <w:ind w:firstLine="284"/>
        <w:rPr>
          <w:rFonts w:eastAsia="TimesNewRoman"/>
        </w:rPr>
      </w:pPr>
      <w:r w:rsidRPr="00030E52">
        <w:rPr>
          <w:rFonts w:eastAsia="Times New Roman"/>
          <w:lang w:eastAsia="ru-RU"/>
        </w:rPr>
        <w:t>В настоящее время, на базе солнечных соляных прудов, для 50 – 60</w:t>
      </w:r>
      <w:r w:rsidRPr="00030E52">
        <w:rPr>
          <w:rFonts w:ascii="Cambria Math" w:eastAsia="Times New Roman" w:hAnsi="Cambria Math"/>
          <w:lang w:eastAsia="ru-RU"/>
        </w:rPr>
        <w:t>⁰</w:t>
      </w:r>
      <w:r w:rsidRPr="00030E52">
        <w:rPr>
          <w:rFonts w:eastAsia="Times New Roman"/>
          <w:lang w:eastAsia="ru-RU"/>
        </w:rPr>
        <w:t xml:space="preserve"> северной широты разрабатываются новые технологии, позволяющие использовать не только  одну солнечную энергию, но и её производные (в частности неиспользованную теплоту термодинамического цикла), что позволяет вырабатывать энергию круглый год или запасать её. Сам солнечный соляной пруд можно использовать как источник (аккумулятор) </w:t>
      </w:r>
      <w:proofErr w:type="spellStart"/>
      <w:r w:rsidRPr="00030E52">
        <w:rPr>
          <w:rFonts w:eastAsia="Times New Roman"/>
          <w:lang w:eastAsia="ru-RU"/>
        </w:rPr>
        <w:t>низкопотенциальной</w:t>
      </w:r>
      <w:proofErr w:type="spellEnd"/>
      <w:r w:rsidRPr="00030E52">
        <w:rPr>
          <w:rFonts w:eastAsia="Times New Roman"/>
          <w:lang w:eastAsia="ru-RU"/>
        </w:rPr>
        <w:t xml:space="preserve"> теплоты для </w:t>
      </w:r>
      <w:r w:rsidR="00401D95">
        <w:rPr>
          <w:rFonts w:eastAsia="Times New Roman"/>
          <w:lang w:eastAsia="ru-RU"/>
        </w:rPr>
        <w:t xml:space="preserve">нагрева раствора в испарителе абсорбционной </w:t>
      </w:r>
      <w:proofErr w:type="spellStart"/>
      <w:r w:rsidR="00401D95">
        <w:rPr>
          <w:rFonts w:eastAsia="Times New Roman"/>
          <w:lang w:eastAsia="ru-RU"/>
        </w:rPr>
        <w:t>теплонасосной</w:t>
      </w:r>
      <w:proofErr w:type="spellEnd"/>
      <w:r w:rsidR="00401D95">
        <w:rPr>
          <w:rFonts w:eastAsia="Times New Roman"/>
          <w:lang w:eastAsia="ru-RU"/>
        </w:rPr>
        <w:t xml:space="preserve"> установки</w:t>
      </w:r>
      <w:r>
        <w:rPr>
          <w:rFonts w:eastAsia="Times New Roman"/>
          <w:lang w:eastAsia="ru-RU"/>
        </w:rPr>
        <w:t>.</w:t>
      </w:r>
      <w:r w:rsidRPr="005069A5">
        <w:rPr>
          <w:rFonts w:ascii="TimesNewRoman" w:eastAsia="TimesNewRoman" w:cs="TimesNewRoman" w:hint="eastAsia"/>
        </w:rPr>
        <w:t xml:space="preserve"> </w:t>
      </w:r>
      <w:r w:rsidRPr="005069A5">
        <w:rPr>
          <w:rFonts w:eastAsia="TimesNewRoman"/>
        </w:rPr>
        <w:t>В этом</w:t>
      </w:r>
      <w:r w:rsidR="002E5009">
        <w:rPr>
          <w:rFonts w:eastAsia="TimesNewRoman"/>
        </w:rPr>
        <w:t xml:space="preserve"> </w:t>
      </w:r>
      <w:r w:rsidRPr="005069A5">
        <w:rPr>
          <w:rFonts w:eastAsia="TimesNewRoman"/>
        </w:rPr>
        <w:t xml:space="preserve">случае температуру рассола в </w:t>
      </w:r>
      <w:r>
        <w:rPr>
          <w:rFonts w:eastAsia="TimesNewRoman"/>
        </w:rPr>
        <w:t>соляном пруде</w:t>
      </w:r>
      <w:r w:rsidRPr="005069A5">
        <w:rPr>
          <w:rFonts w:eastAsia="TimesNewRoman"/>
        </w:rPr>
        <w:t xml:space="preserve"> в течение года целесообразно поддерживать на уровне, соответствующем диапазону рабочих температур теплового насоса</w:t>
      </w:r>
      <w:r w:rsidR="00401D95">
        <w:rPr>
          <w:rFonts w:eastAsia="TimesNewRoman"/>
        </w:rPr>
        <w:t>.</w:t>
      </w:r>
    </w:p>
    <w:p w:rsidR="00564502" w:rsidRDefault="0041287B" w:rsidP="002E5009">
      <w:pPr>
        <w:spacing w:after="0" w:line="240" w:lineRule="auto"/>
        <w:ind w:firstLine="28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</w:t>
      </w:r>
      <w:r w:rsidRPr="00030E52">
        <w:rPr>
          <w:rFonts w:eastAsia="Times New Roman"/>
          <w:lang w:eastAsia="ru-RU"/>
        </w:rPr>
        <w:t xml:space="preserve">аиболее выгодными по месту расположения </w:t>
      </w:r>
      <w:r>
        <w:rPr>
          <w:rFonts w:eastAsia="Times New Roman"/>
          <w:lang w:eastAsia="ru-RU"/>
        </w:rPr>
        <w:t>таких</w:t>
      </w:r>
      <w:r w:rsidRPr="00030E52">
        <w:rPr>
          <w:rFonts w:eastAsia="Times New Roman"/>
          <w:lang w:eastAsia="ru-RU"/>
        </w:rPr>
        <w:t xml:space="preserve"> прудов являются южные районы Кировской области (</w:t>
      </w:r>
      <w:proofErr w:type="spellStart"/>
      <w:r w:rsidRPr="00030E52">
        <w:rPr>
          <w:rFonts w:eastAsia="Times New Roman"/>
          <w:lang w:eastAsia="ru-RU"/>
        </w:rPr>
        <w:t>Вятско</w:t>
      </w:r>
      <w:proofErr w:type="spellEnd"/>
      <w:r w:rsidRPr="00030E52">
        <w:rPr>
          <w:rFonts w:eastAsia="Times New Roman"/>
          <w:lang w:eastAsia="ru-RU"/>
        </w:rPr>
        <w:t xml:space="preserve">-Полянский, </w:t>
      </w:r>
      <w:proofErr w:type="spellStart"/>
      <w:r w:rsidRPr="00030E52">
        <w:rPr>
          <w:rFonts w:eastAsia="Times New Roman"/>
          <w:lang w:eastAsia="ru-RU"/>
        </w:rPr>
        <w:t>Малмыжский</w:t>
      </w:r>
      <w:proofErr w:type="spellEnd"/>
      <w:r w:rsidRPr="00030E52">
        <w:rPr>
          <w:rFonts w:eastAsia="Times New Roman"/>
          <w:lang w:eastAsia="ru-RU"/>
        </w:rPr>
        <w:t xml:space="preserve">, </w:t>
      </w:r>
      <w:proofErr w:type="spellStart"/>
      <w:r w:rsidRPr="00030E52">
        <w:rPr>
          <w:rFonts w:eastAsia="Times New Roman"/>
          <w:lang w:eastAsia="ru-RU"/>
        </w:rPr>
        <w:t>Яранский</w:t>
      </w:r>
      <w:proofErr w:type="spellEnd"/>
      <w:r w:rsidRPr="00030E52">
        <w:rPr>
          <w:rFonts w:eastAsia="Times New Roman"/>
          <w:lang w:eastAsia="ru-RU"/>
        </w:rPr>
        <w:t xml:space="preserve"> районы).</w:t>
      </w:r>
    </w:p>
    <w:p w:rsidR="00795820" w:rsidRDefault="00795820" w:rsidP="002E5009">
      <w:pPr>
        <w:spacing w:after="0" w:line="240" w:lineRule="auto"/>
        <w:ind w:firstLine="28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Рабочий процесс абсорбционной машины осуществляется бинарным раствором. Один из компонентов раствора (легкокипящий) служит рабочим агентом, другой – поглотителем (абсорбентом). Первичное тепло высокого потенциала подводится к рабочему телу в генераторе, где выпаривается бинарный раствор. Вторичное тепло низкого потенциала отводится от рабочего тела в процессах ректификации, конденсации и абсорбции.</w:t>
      </w:r>
      <w:r w:rsidR="00C95104">
        <w:rPr>
          <w:rFonts w:eastAsia="Times New Roman"/>
          <w:lang w:eastAsia="ru-RU"/>
        </w:rPr>
        <w:t xml:space="preserve"> </w:t>
      </w:r>
    </w:p>
    <w:p w:rsidR="00C95104" w:rsidRDefault="00C95104" w:rsidP="002E5009">
      <w:pPr>
        <w:spacing w:after="0" w:line="240" w:lineRule="auto"/>
        <w:ind w:firstLine="28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 рисунке 2 показана принципиальная схема такой установки в паре с солнечным соляным прудом.</w:t>
      </w:r>
    </w:p>
    <w:p w:rsidR="006D039E" w:rsidRDefault="005D09D5" w:rsidP="006D039E">
      <w:pPr>
        <w:spacing w:after="0" w:line="240" w:lineRule="auto"/>
        <w:rPr>
          <w:rFonts w:eastAsia="Times New Roman"/>
          <w:lang w:eastAsia="ru-RU"/>
        </w:rPr>
      </w:pPr>
      <w:r>
        <w:rPr>
          <w:noProof/>
          <w:lang w:eastAsia="ru-RU"/>
        </w:rPr>
        <w:drawing>
          <wp:inline distT="0" distB="0" distL="0" distR="0" wp14:anchorId="6C37F33C" wp14:editId="2C1ED4B2">
            <wp:extent cx="3888105" cy="1599143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88105" cy="159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39E" w:rsidRDefault="006D039E" w:rsidP="006D039E">
      <w:pPr>
        <w:spacing w:after="0" w:line="240" w:lineRule="auto"/>
        <w:rPr>
          <w:rFonts w:eastAsia="Times New Roman"/>
          <w:lang w:eastAsia="ru-RU"/>
        </w:rPr>
      </w:pPr>
    </w:p>
    <w:p w:rsidR="009429BF" w:rsidRDefault="006D039E" w:rsidP="009429BF">
      <w:pPr>
        <w:spacing w:after="0" w:line="240" w:lineRule="auto"/>
        <w:ind w:firstLine="284"/>
        <w:rPr>
          <w:rFonts w:eastAsia="Times New Roman"/>
          <w:sz w:val="16"/>
          <w:szCs w:val="16"/>
          <w:lang w:eastAsia="ru-RU"/>
        </w:rPr>
      </w:pPr>
      <w:r w:rsidRPr="002E5009">
        <w:rPr>
          <w:rFonts w:eastAsia="Times New Roman"/>
          <w:sz w:val="16"/>
          <w:szCs w:val="16"/>
          <w:lang w:eastAsia="ru-RU"/>
        </w:rPr>
        <w:t>Рис.</w:t>
      </w:r>
      <w:r>
        <w:rPr>
          <w:rFonts w:eastAsia="Times New Roman"/>
          <w:sz w:val="16"/>
          <w:szCs w:val="16"/>
          <w:lang w:eastAsia="ru-RU"/>
        </w:rPr>
        <w:t>2.</w:t>
      </w:r>
      <w:r w:rsidRPr="002E5009">
        <w:rPr>
          <w:rFonts w:eastAsia="Times New Roman"/>
          <w:sz w:val="16"/>
          <w:szCs w:val="16"/>
          <w:lang w:eastAsia="ru-RU"/>
        </w:rPr>
        <w:t xml:space="preserve"> </w:t>
      </w:r>
      <w:r>
        <w:rPr>
          <w:rFonts w:eastAsia="Times New Roman"/>
          <w:sz w:val="16"/>
          <w:szCs w:val="16"/>
          <w:lang w:eastAsia="ru-RU"/>
        </w:rPr>
        <w:t>Принцип</w:t>
      </w:r>
      <w:r w:rsidR="000F5B6E">
        <w:rPr>
          <w:rFonts w:eastAsia="Times New Roman"/>
          <w:sz w:val="16"/>
          <w:szCs w:val="16"/>
          <w:lang w:eastAsia="ru-RU"/>
        </w:rPr>
        <w:t>иальная схема</w:t>
      </w:r>
      <w:r w:rsidR="009429BF">
        <w:rPr>
          <w:rFonts w:eastAsia="Times New Roman"/>
          <w:sz w:val="16"/>
          <w:szCs w:val="16"/>
          <w:lang w:eastAsia="ru-RU"/>
        </w:rPr>
        <w:t xml:space="preserve"> системы отопления здания с использованием солнечного соляного пруда и абсорбционной </w:t>
      </w:r>
      <w:proofErr w:type="spellStart"/>
      <w:r w:rsidR="009429BF">
        <w:rPr>
          <w:rFonts w:eastAsia="Times New Roman"/>
          <w:sz w:val="16"/>
          <w:szCs w:val="16"/>
          <w:lang w:eastAsia="ru-RU"/>
        </w:rPr>
        <w:t>теплонасосной</w:t>
      </w:r>
      <w:proofErr w:type="spellEnd"/>
      <w:r w:rsidR="009429BF">
        <w:rPr>
          <w:rFonts w:eastAsia="Times New Roman"/>
          <w:sz w:val="16"/>
          <w:szCs w:val="16"/>
          <w:lang w:eastAsia="ru-RU"/>
        </w:rPr>
        <w:t xml:space="preserve"> установки.</w:t>
      </w:r>
    </w:p>
    <w:p w:rsidR="00125741" w:rsidRDefault="009429BF" w:rsidP="009429BF">
      <w:pPr>
        <w:spacing w:after="0" w:line="240" w:lineRule="auto"/>
        <w:ind w:firstLine="284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sz w:val="16"/>
          <w:szCs w:val="16"/>
          <w:lang w:eastAsia="ru-RU"/>
        </w:rPr>
        <w:t xml:space="preserve">1 – солнечной излучение; 2 – абсорбционная </w:t>
      </w:r>
      <w:proofErr w:type="spellStart"/>
      <w:r>
        <w:rPr>
          <w:rFonts w:eastAsia="Times New Roman"/>
          <w:sz w:val="16"/>
          <w:szCs w:val="16"/>
          <w:lang w:eastAsia="ru-RU"/>
        </w:rPr>
        <w:t>теплонасосная</w:t>
      </w:r>
      <w:proofErr w:type="spellEnd"/>
      <w:r>
        <w:rPr>
          <w:rFonts w:eastAsia="Times New Roman"/>
          <w:sz w:val="16"/>
          <w:szCs w:val="16"/>
          <w:lang w:eastAsia="ru-RU"/>
        </w:rPr>
        <w:t xml:space="preserve"> установка (АБТН); 3 – здание; 4 – солнечный соляной пруд; 5 – испаритель </w:t>
      </w:r>
      <w:r w:rsidR="00125741">
        <w:rPr>
          <w:rFonts w:eastAsia="Times New Roman"/>
          <w:sz w:val="16"/>
          <w:szCs w:val="16"/>
          <w:lang w:eastAsia="ru-RU"/>
        </w:rPr>
        <w:t xml:space="preserve">АБТН; 6 – отвод тепла от </w:t>
      </w:r>
      <w:r w:rsidR="00125741">
        <w:rPr>
          <w:rFonts w:eastAsia="Times New Roman"/>
          <w:sz w:val="16"/>
          <w:szCs w:val="16"/>
          <w:lang w:eastAsia="ru-RU"/>
        </w:rPr>
        <w:lastRenderedPageBreak/>
        <w:t>конденсатора и абсорбера</w:t>
      </w:r>
      <w:r w:rsidR="005D09D5">
        <w:rPr>
          <w:rFonts w:eastAsia="Times New Roman"/>
          <w:sz w:val="16"/>
          <w:szCs w:val="16"/>
          <w:lang w:eastAsia="ru-RU"/>
        </w:rPr>
        <w:t>; 7 – подвод высокопотенциальной теплоты (например, огневой подогрев)</w:t>
      </w:r>
    </w:p>
    <w:p w:rsidR="00564502" w:rsidRPr="009429BF" w:rsidRDefault="005D09D5" w:rsidP="00125741">
      <w:pPr>
        <w:ind w:firstLine="284"/>
        <w:rPr>
          <w:sz w:val="16"/>
          <w:szCs w:val="16"/>
          <w:lang w:eastAsia="ru-RU"/>
        </w:rPr>
      </w:pPr>
      <w:r>
        <w:rPr>
          <w:lang w:eastAsia="ru-RU"/>
        </w:rPr>
        <w:t>За счёт</w:t>
      </w:r>
      <w:r w:rsidR="0098183A">
        <w:rPr>
          <w:lang w:eastAsia="ru-RU"/>
        </w:rPr>
        <w:t xml:space="preserve"> большого количества</w:t>
      </w:r>
      <w:r w:rsidR="000B2F69">
        <w:rPr>
          <w:lang w:eastAsia="ru-RU"/>
        </w:rPr>
        <w:t xml:space="preserve"> </w:t>
      </w:r>
      <w:proofErr w:type="spellStart"/>
      <w:r w:rsidR="000B2F69">
        <w:rPr>
          <w:lang w:eastAsia="ru-RU"/>
        </w:rPr>
        <w:t>низкопотенциаьной</w:t>
      </w:r>
      <w:proofErr w:type="spellEnd"/>
      <w:r>
        <w:rPr>
          <w:lang w:eastAsia="ru-RU"/>
        </w:rPr>
        <w:t xml:space="preserve"> теплоты, подводимой к бинарной смеси в испарителе (за счёт энергии солнечного излучения, аккумулируемой в солнечном соляном пруду)</w:t>
      </w:r>
      <w:r w:rsidR="0098183A">
        <w:rPr>
          <w:lang w:eastAsia="ru-RU"/>
        </w:rPr>
        <w:t xml:space="preserve">, и небольшого количества высокопотенциальной теплоты, подводимой в генераторе, можно получить два потока тепловой энергии (в </w:t>
      </w:r>
      <w:r w:rsidR="003479D4">
        <w:rPr>
          <w:lang w:eastAsia="ru-RU"/>
        </w:rPr>
        <w:t>абсорбере</w:t>
      </w:r>
      <w:r w:rsidR="0098183A">
        <w:rPr>
          <w:lang w:eastAsia="ru-RU"/>
        </w:rPr>
        <w:t xml:space="preserve"> и </w:t>
      </w:r>
      <w:r w:rsidR="003479D4">
        <w:rPr>
          <w:lang w:eastAsia="ru-RU"/>
        </w:rPr>
        <w:t>конденсаторе</w:t>
      </w:r>
      <w:r w:rsidR="0098183A">
        <w:rPr>
          <w:lang w:eastAsia="ru-RU"/>
        </w:rPr>
        <w:t xml:space="preserve">) </w:t>
      </w:r>
      <w:r w:rsidR="000B2F69">
        <w:rPr>
          <w:lang w:eastAsia="ru-RU"/>
        </w:rPr>
        <w:t>высокого и среднего</w:t>
      </w:r>
      <w:r w:rsidR="0098183A">
        <w:rPr>
          <w:lang w:eastAsia="ru-RU"/>
        </w:rPr>
        <w:t xml:space="preserve"> потенциал</w:t>
      </w:r>
      <w:r w:rsidR="000B2F69">
        <w:rPr>
          <w:lang w:eastAsia="ru-RU"/>
        </w:rPr>
        <w:t>а</w:t>
      </w:r>
      <w:r w:rsidR="0098183A">
        <w:rPr>
          <w:lang w:eastAsia="ru-RU"/>
        </w:rPr>
        <w:t>. Тепловую энергию более низкого потенциала можно использовать на нужды горячего водоснабжения, более высокого – на нужды отопления.</w:t>
      </w:r>
    </w:p>
    <w:p w:rsidR="00337FF1" w:rsidRPr="00564502" w:rsidRDefault="00564502" w:rsidP="00564502">
      <w:pPr>
        <w:spacing w:after="0" w:line="240" w:lineRule="auto"/>
        <w:ind w:firstLine="284"/>
        <w:jc w:val="center"/>
        <w:rPr>
          <w:b/>
          <w:sz w:val="16"/>
          <w:szCs w:val="16"/>
        </w:rPr>
      </w:pPr>
      <w:r w:rsidRPr="00564502">
        <w:rPr>
          <w:b/>
          <w:sz w:val="16"/>
          <w:szCs w:val="16"/>
        </w:rPr>
        <w:t>Библиографический список</w:t>
      </w:r>
    </w:p>
    <w:p w:rsidR="00564502" w:rsidRDefault="00564502" w:rsidP="00564502">
      <w:pPr>
        <w:spacing w:after="0" w:line="240" w:lineRule="auto"/>
        <w:ind w:firstLine="284"/>
        <w:jc w:val="left"/>
        <w:rPr>
          <w:sz w:val="16"/>
          <w:szCs w:val="16"/>
        </w:rPr>
      </w:pPr>
    </w:p>
    <w:p w:rsidR="009260AF" w:rsidRDefault="009260AF" w:rsidP="006B7EE6">
      <w:pPr>
        <w:pStyle w:val="a6"/>
        <w:numPr>
          <w:ilvl w:val="0"/>
          <w:numId w:val="2"/>
        </w:numPr>
        <w:spacing w:after="0" w:line="240" w:lineRule="auto"/>
        <w:ind w:left="0" w:firstLine="284"/>
        <w:outlineLvl w:val="0"/>
        <w:rPr>
          <w:rFonts w:eastAsia="Times New Roman" w:cs="Times New Roman"/>
          <w:sz w:val="16"/>
          <w:szCs w:val="16"/>
          <w:lang w:eastAsia="ru-RU"/>
        </w:rPr>
      </w:pPr>
      <w:proofErr w:type="spellStart"/>
      <w:r>
        <w:rPr>
          <w:rFonts w:eastAsia="Times New Roman" w:cs="Times New Roman"/>
          <w:sz w:val="16"/>
          <w:szCs w:val="16"/>
          <w:lang w:eastAsia="ru-RU"/>
        </w:rPr>
        <w:t>Блиер</w:t>
      </w:r>
      <w:proofErr w:type="spellEnd"/>
      <w:r>
        <w:rPr>
          <w:rFonts w:eastAsia="Times New Roman" w:cs="Times New Roman"/>
          <w:sz w:val="16"/>
          <w:szCs w:val="16"/>
          <w:lang w:eastAsia="ru-RU"/>
        </w:rPr>
        <w:t xml:space="preserve"> Б.М., </w:t>
      </w:r>
      <w:proofErr w:type="spellStart"/>
      <w:r>
        <w:rPr>
          <w:rFonts w:eastAsia="Times New Roman" w:cs="Times New Roman"/>
          <w:sz w:val="16"/>
          <w:szCs w:val="16"/>
          <w:lang w:eastAsia="ru-RU"/>
        </w:rPr>
        <w:t>Вургафт</w:t>
      </w:r>
      <w:proofErr w:type="spellEnd"/>
      <w:r>
        <w:rPr>
          <w:rFonts w:eastAsia="Times New Roman" w:cs="Times New Roman"/>
          <w:sz w:val="16"/>
          <w:szCs w:val="16"/>
          <w:lang w:eastAsia="ru-RU"/>
        </w:rPr>
        <w:t xml:space="preserve"> А.В. Теоретические основы проектирования </w:t>
      </w:r>
      <w:proofErr w:type="gramStart"/>
      <w:r>
        <w:rPr>
          <w:rFonts w:eastAsia="Times New Roman" w:cs="Times New Roman"/>
          <w:sz w:val="16"/>
          <w:szCs w:val="16"/>
          <w:lang w:eastAsia="ru-RU"/>
        </w:rPr>
        <w:t>абсорбционных</w:t>
      </w:r>
      <w:proofErr w:type="gramEnd"/>
      <w:r>
        <w:rPr>
          <w:rFonts w:eastAsia="Times New Roman" w:cs="Times New Roman"/>
          <w:sz w:val="16"/>
          <w:szCs w:val="16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16"/>
          <w:szCs w:val="16"/>
          <w:lang w:eastAsia="ru-RU"/>
        </w:rPr>
        <w:t>термотрансформаторов</w:t>
      </w:r>
      <w:proofErr w:type="spellEnd"/>
      <w:r>
        <w:rPr>
          <w:rFonts w:eastAsia="Times New Roman" w:cs="Times New Roman"/>
          <w:sz w:val="16"/>
          <w:szCs w:val="16"/>
          <w:lang w:eastAsia="ru-RU"/>
        </w:rPr>
        <w:t>. М.: «Пищевая Промышленность», 1971. – 204с.</w:t>
      </w:r>
    </w:p>
    <w:p w:rsidR="009260AF" w:rsidRDefault="009260AF" w:rsidP="006B7EE6">
      <w:pPr>
        <w:pStyle w:val="a6"/>
        <w:numPr>
          <w:ilvl w:val="0"/>
          <w:numId w:val="2"/>
        </w:numPr>
        <w:spacing w:after="0" w:line="240" w:lineRule="auto"/>
        <w:ind w:left="0" w:firstLine="284"/>
        <w:outlineLvl w:val="0"/>
        <w:rPr>
          <w:rFonts w:eastAsia="Times New Roman" w:cs="Times New Roman"/>
          <w:sz w:val="16"/>
          <w:szCs w:val="16"/>
          <w:lang w:eastAsia="ru-RU"/>
        </w:rPr>
      </w:pPr>
      <w:proofErr w:type="spellStart"/>
      <w:r>
        <w:rPr>
          <w:rFonts w:eastAsia="Times New Roman" w:cs="Times New Roman"/>
          <w:sz w:val="16"/>
          <w:szCs w:val="16"/>
          <w:lang w:eastAsia="ru-RU"/>
        </w:rPr>
        <w:t>Галимова</w:t>
      </w:r>
      <w:proofErr w:type="spellEnd"/>
      <w:r>
        <w:rPr>
          <w:rFonts w:eastAsia="Times New Roman" w:cs="Times New Roman"/>
          <w:sz w:val="16"/>
          <w:szCs w:val="16"/>
          <w:lang w:eastAsia="ru-RU"/>
        </w:rPr>
        <w:t xml:space="preserve"> Л.В. Абсорбционные холодильные машины и тепловые насосы: Учеб</w:t>
      </w:r>
      <w:proofErr w:type="gramStart"/>
      <w:r>
        <w:rPr>
          <w:rFonts w:eastAsia="Times New Roman" w:cs="Times New Roman"/>
          <w:sz w:val="16"/>
          <w:szCs w:val="16"/>
          <w:lang w:eastAsia="ru-RU"/>
        </w:rPr>
        <w:t>.</w:t>
      </w:r>
      <w:proofErr w:type="gramEnd"/>
      <w:r>
        <w:rPr>
          <w:rFonts w:eastAsia="Times New Roman" w:cs="Times New Roman"/>
          <w:sz w:val="16"/>
          <w:szCs w:val="16"/>
          <w:lang w:eastAsia="ru-RU"/>
        </w:rPr>
        <w:t xml:space="preserve"> </w:t>
      </w:r>
      <w:proofErr w:type="gramStart"/>
      <w:r>
        <w:rPr>
          <w:rFonts w:eastAsia="Times New Roman" w:cs="Times New Roman"/>
          <w:sz w:val="16"/>
          <w:szCs w:val="16"/>
          <w:lang w:eastAsia="ru-RU"/>
        </w:rPr>
        <w:t>п</w:t>
      </w:r>
      <w:proofErr w:type="gramEnd"/>
      <w:r>
        <w:rPr>
          <w:rFonts w:eastAsia="Times New Roman" w:cs="Times New Roman"/>
          <w:sz w:val="16"/>
          <w:szCs w:val="16"/>
          <w:lang w:eastAsia="ru-RU"/>
        </w:rPr>
        <w:t>особие для спец. «Техника и физика низких температур». Астрахань: Изд-во АГТУ, 1997. – 226с.</w:t>
      </w:r>
    </w:p>
    <w:p w:rsidR="006B7EE6" w:rsidRPr="006B7EE6" w:rsidRDefault="006B7EE6" w:rsidP="006B7EE6">
      <w:pPr>
        <w:pStyle w:val="a6"/>
        <w:numPr>
          <w:ilvl w:val="0"/>
          <w:numId w:val="2"/>
        </w:numPr>
        <w:spacing w:after="0" w:line="240" w:lineRule="auto"/>
        <w:ind w:left="0" w:firstLine="284"/>
        <w:outlineLvl w:val="0"/>
        <w:rPr>
          <w:rFonts w:eastAsia="Times New Roman" w:cs="Times New Roman"/>
          <w:sz w:val="16"/>
          <w:szCs w:val="16"/>
          <w:lang w:eastAsia="ru-RU"/>
        </w:rPr>
      </w:pPr>
      <w:r w:rsidRPr="006B7EE6">
        <w:rPr>
          <w:rFonts w:eastAsia="Times New Roman" w:cs="Times New Roman"/>
          <w:sz w:val="16"/>
          <w:szCs w:val="16"/>
          <w:lang w:eastAsia="ru-RU"/>
        </w:rPr>
        <w:t xml:space="preserve">Научно-прикладной справочник по климату СССР. Серия 3. Многолетние данные. Части 1 - 6. Выпуск 29. </w:t>
      </w:r>
      <w:proofErr w:type="gramStart"/>
      <w:r w:rsidRPr="006B7EE6">
        <w:rPr>
          <w:rFonts w:eastAsia="Times New Roman" w:cs="Times New Roman"/>
          <w:sz w:val="16"/>
          <w:szCs w:val="16"/>
          <w:lang w:eastAsia="ru-RU"/>
        </w:rPr>
        <w:t>Кировская, Костромская, Ярославская, Ивановская, Владимирская, Горьковская, Рязанская области, Удмуртская, Марийская, Чувашская, Мордовская АССР.</w:t>
      </w:r>
      <w:proofErr w:type="gramEnd"/>
      <w:r w:rsidRPr="006B7EE6">
        <w:rPr>
          <w:rFonts w:eastAsia="Times New Roman" w:cs="Times New Roman"/>
          <w:sz w:val="16"/>
          <w:szCs w:val="16"/>
          <w:lang w:eastAsia="ru-RU"/>
        </w:rPr>
        <w:t xml:space="preserve"> </w:t>
      </w:r>
      <w:proofErr w:type="gramStart"/>
      <w:r w:rsidRPr="006B7EE6">
        <w:rPr>
          <w:rFonts w:eastAsia="Times New Roman" w:cs="Times New Roman"/>
          <w:sz w:val="16"/>
          <w:szCs w:val="16"/>
          <w:lang w:eastAsia="ru-RU"/>
        </w:rPr>
        <w:t>С-П</w:t>
      </w:r>
      <w:proofErr w:type="gramEnd"/>
      <w:r w:rsidRPr="006B7EE6">
        <w:rPr>
          <w:rFonts w:eastAsia="Times New Roman" w:cs="Times New Roman"/>
          <w:sz w:val="16"/>
          <w:szCs w:val="16"/>
          <w:lang w:eastAsia="ru-RU"/>
        </w:rPr>
        <w:t xml:space="preserve">.: </w:t>
      </w:r>
      <w:proofErr w:type="spellStart"/>
      <w:r w:rsidRPr="006B7EE6">
        <w:rPr>
          <w:rFonts w:eastAsia="Times New Roman" w:cs="Times New Roman"/>
          <w:sz w:val="16"/>
          <w:szCs w:val="16"/>
          <w:lang w:eastAsia="ru-RU"/>
        </w:rPr>
        <w:t>Гидрометеоиздат</w:t>
      </w:r>
      <w:proofErr w:type="spellEnd"/>
      <w:r w:rsidRPr="006B7EE6">
        <w:rPr>
          <w:rFonts w:eastAsia="Times New Roman" w:cs="Times New Roman"/>
          <w:sz w:val="16"/>
          <w:szCs w:val="16"/>
          <w:lang w:eastAsia="ru-RU"/>
        </w:rPr>
        <w:t>. 1992 г. - 582 с.</w:t>
      </w:r>
    </w:p>
    <w:p w:rsidR="006B7EE6" w:rsidRDefault="006B7EE6" w:rsidP="006B7EE6">
      <w:pPr>
        <w:pStyle w:val="Default"/>
        <w:numPr>
          <w:ilvl w:val="0"/>
          <w:numId w:val="2"/>
        </w:numPr>
        <w:ind w:left="0" w:firstLine="284"/>
        <w:jc w:val="both"/>
        <w:rPr>
          <w:rFonts w:eastAsia="Times New Roman"/>
          <w:color w:val="auto"/>
          <w:sz w:val="16"/>
          <w:szCs w:val="16"/>
          <w:lang w:eastAsia="ru-RU"/>
        </w:rPr>
      </w:pPr>
      <w:r w:rsidRPr="006B7EE6">
        <w:rPr>
          <w:rFonts w:eastAsia="Times New Roman"/>
          <w:color w:val="auto"/>
          <w:sz w:val="16"/>
          <w:szCs w:val="16"/>
          <w:lang w:eastAsia="ru-RU"/>
        </w:rPr>
        <w:t>Научно-прикладной справочник по климату СССР. С.-Петербург: «</w:t>
      </w:r>
      <w:proofErr w:type="spellStart"/>
      <w:r w:rsidRPr="006B7EE6">
        <w:rPr>
          <w:rFonts w:eastAsia="Times New Roman"/>
          <w:color w:val="auto"/>
          <w:sz w:val="16"/>
          <w:szCs w:val="16"/>
          <w:lang w:eastAsia="ru-RU"/>
        </w:rPr>
        <w:t>Гидрометеоиз</w:t>
      </w:r>
      <w:proofErr w:type="spellEnd"/>
      <w:r w:rsidRPr="006B7EE6">
        <w:rPr>
          <w:rFonts w:eastAsia="Times New Roman"/>
          <w:color w:val="auto"/>
          <w:sz w:val="16"/>
          <w:szCs w:val="16"/>
          <w:lang w:eastAsia="ru-RU"/>
        </w:rPr>
        <w:t>-дат», 1993. -718 с.</w:t>
      </w:r>
    </w:p>
    <w:p w:rsidR="009260AF" w:rsidRPr="009260AF" w:rsidRDefault="009260AF" w:rsidP="006B7EE6">
      <w:pPr>
        <w:pStyle w:val="Default"/>
        <w:numPr>
          <w:ilvl w:val="0"/>
          <w:numId w:val="2"/>
        </w:numPr>
        <w:ind w:left="0" w:firstLine="284"/>
        <w:jc w:val="both"/>
        <w:rPr>
          <w:rFonts w:eastAsia="Times New Roman"/>
          <w:color w:val="auto"/>
          <w:sz w:val="16"/>
          <w:szCs w:val="16"/>
          <w:lang w:eastAsia="ru-RU"/>
        </w:rPr>
      </w:pPr>
      <w:proofErr w:type="spellStart"/>
      <w:r w:rsidRPr="009260AF">
        <w:rPr>
          <w:rFonts w:eastAsia="Times New Roman"/>
          <w:color w:val="auto"/>
          <w:sz w:val="16"/>
          <w:szCs w:val="16"/>
          <w:lang w:eastAsia="ru-RU"/>
        </w:rPr>
        <w:t>Янтовский</w:t>
      </w:r>
      <w:proofErr w:type="spellEnd"/>
      <w:r w:rsidRPr="009260AF">
        <w:rPr>
          <w:rFonts w:eastAsia="Times New Roman"/>
          <w:color w:val="auto"/>
          <w:sz w:val="16"/>
          <w:szCs w:val="16"/>
          <w:lang w:eastAsia="ru-RU"/>
        </w:rPr>
        <w:t xml:space="preserve"> Е.И. Потоки энергии и </w:t>
      </w:r>
      <w:proofErr w:type="spellStart"/>
      <w:r w:rsidRPr="009260AF">
        <w:rPr>
          <w:rFonts w:eastAsia="Times New Roman"/>
          <w:color w:val="auto"/>
          <w:sz w:val="16"/>
          <w:szCs w:val="16"/>
          <w:lang w:eastAsia="ru-RU"/>
        </w:rPr>
        <w:t>эксергии</w:t>
      </w:r>
      <w:proofErr w:type="spellEnd"/>
      <w:r w:rsidRPr="009260AF">
        <w:rPr>
          <w:rFonts w:eastAsia="Times New Roman"/>
          <w:color w:val="auto"/>
          <w:sz w:val="16"/>
          <w:szCs w:val="16"/>
          <w:lang w:eastAsia="ru-RU"/>
        </w:rPr>
        <w:t xml:space="preserve">. М.: «Наука», 1988. - 144 с. </w:t>
      </w:r>
      <w:bookmarkStart w:id="0" w:name="_GoBack"/>
      <w:bookmarkEnd w:id="0"/>
    </w:p>
    <w:p w:rsidR="00564502" w:rsidRPr="006B7EE6" w:rsidRDefault="00564502" w:rsidP="006B7EE6">
      <w:pPr>
        <w:spacing w:after="0" w:line="240" w:lineRule="auto"/>
        <w:jc w:val="left"/>
        <w:rPr>
          <w:sz w:val="16"/>
          <w:szCs w:val="16"/>
        </w:rPr>
      </w:pPr>
    </w:p>
    <w:sectPr w:rsidR="00564502" w:rsidRPr="006B7EE6" w:rsidSect="0032410F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E5965"/>
    <w:multiLevelType w:val="hybridMultilevel"/>
    <w:tmpl w:val="5C082884"/>
    <w:lvl w:ilvl="0" w:tplc="C1464C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35248"/>
    <w:multiLevelType w:val="hybridMultilevel"/>
    <w:tmpl w:val="05C24960"/>
    <w:lvl w:ilvl="0" w:tplc="52BED4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10F"/>
    <w:rsid w:val="000B2F69"/>
    <w:rsid w:val="000F5B6E"/>
    <w:rsid w:val="00125741"/>
    <w:rsid w:val="002E5009"/>
    <w:rsid w:val="0032410F"/>
    <w:rsid w:val="00337FF1"/>
    <w:rsid w:val="003479D4"/>
    <w:rsid w:val="00401D95"/>
    <w:rsid w:val="0041287B"/>
    <w:rsid w:val="00462BFB"/>
    <w:rsid w:val="00564502"/>
    <w:rsid w:val="005D09D5"/>
    <w:rsid w:val="006B76B3"/>
    <w:rsid w:val="006B7EE6"/>
    <w:rsid w:val="006D039E"/>
    <w:rsid w:val="00795820"/>
    <w:rsid w:val="009260AF"/>
    <w:rsid w:val="009429BF"/>
    <w:rsid w:val="0098183A"/>
    <w:rsid w:val="00A120E0"/>
    <w:rsid w:val="00AB2064"/>
    <w:rsid w:val="00C95104"/>
    <w:rsid w:val="00DB7014"/>
    <w:rsid w:val="00E3063B"/>
    <w:rsid w:val="00F3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10F"/>
    <w:pPr>
      <w:jc w:val="both"/>
    </w:pPr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4502"/>
    <w:pPr>
      <w:ind w:left="720"/>
      <w:contextualSpacing/>
    </w:pPr>
  </w:style>
  <w:style w:type="paragraph" w:customStyle="1" w:styleId="Default">
    <w:name w:val="Default"/>
    <w:rsid w:val="006B7E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10F"/>
    <w:pPr>
      <w:jc w:val="both"/>
    </w:pPr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4502"/>
    <w:pPr>
      <w:ind w:left="720"/>
      <w:contextualSpacing/>
    </w:pPr>
  </w:style>
  <w:style w:type="paragraph" w:customStyle="1" w:styleId="Default">
    <w:name w:val="Default"/>
    <w:rsid w:val="006B7E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Evaness</dc:creator>
  <cp:lastModifiedBy>Evaness</cp:lastModifiedBy>
  <cp:revision>24</cp:revision>
  <dcterms:created xsi:type="dcterms:W3CDTF">2014-02-27T17:20:00Z</dcterms:created>
  <dcterms:modified xsi:type="dcterms:W3CDTF">2014-02-27T18:57:00Z</dcterms:modified>
</cp:coreProperties>
</file>